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491EB4" w14:textId="6C8859A3" w:rsidR="00791F20" w:rsidRPr="008B5F88" w:rsidRDefault="00791F20" w:rsidP="005B7103">
      <w:pPr>
        <w:spacing w:line="360" w:lineRule="auto"/>
        <w:jc w:val="center"/>
        <w:rPr>
          <w:rFonts w:ascii="Times New Roman" w:hAnsi="Times New Roman" w:cs="Times New Roman"/>
          <w:sz w:val="24"/>
          <w:szCs w:val="24"/>
        </w:rPr>
      </w:pPr>
    </w:p>
    <w:p w14:paraId="45E3C291" w14:textId="4DAC145C" w:rsidR="00C45B00" w:rsidRPr="008B5F88" w:rsidRDefault="00C45B00" w:rsidP="005B7103">
      <w:pPr>
        <w:spacing w:line="360" w:lineRule="auto"/>
        <w:jc w:val="center"/>
        <w:rPr>
          <w:rFonts w:ascii="Times New Roman" w:hAnsi="Times New Roman" w:cs="Times New Roman"/>
          <w:sz w:val="24"/>
          <w:szCs w:val="24"/>
        </w:rPr>
      </w:pPr>
    </w:p>
    <w:p w14:paraId="5D95E589" w14:textId="5A93A9FC" w:rsidR="00C45B00" w:rsidRPr="008B5F88" w:rsidRDefault="00C45B00" w:rsidP="005B7103">
      <w:pPr>
        <w:spacing w:line="360" w:lineRule="auto"/>
        <w:jc w:val="center"/>
        <w:rPr>
          <w:rFonts w:ascii="Times New Roman" w:hAnsi="Times New Roman" w:cs="Times New Roman"/>
          <w:sz w:val="24"/>
          <w:szCs w:val="24"/>
        </w:rPr>
      </w:pPr>
    </w:p>
    <w:p w14:paraId="6DED13FE" w14:textId="3B24E33F" w:rsidR="00C45B00" w:rsidRPr="008B5F88" w:rsidRDefault="00C45B00" w:rsidP="005B7103">
      <w:pPr>
        <w:spacing w:line="360" w:lineRule="auto"/>
        <w:jc w:val="center"/>
        <w:rPr>
          <w:rFonts w:ascii="Times New Roman" w:hAnsi="Times New Roman" w:cs="Times New Roman"/>
          <w:sz w:val="24"/>
          <w:szCs w:val="24"/>
        </w:rPr>
      </w:pPr>
    </w:p>
    <w:p w14:paraId="112EB7FD" w14:textId="48551F0E" w:rsidR="00C45B00" w:rsidRPr="008B5F88" w:rsidRDefault="00C45B00" w:rsidP="005B7103">
      <w:pPr>
        <w:spacing w:line="360" w:lineRule="auto"/>
        <w:jc w:val="center"/>
        <w:rPr>
          <w:rFonts w:ascii="Times New Roman" w:hAnsi="Times New Roman" w:cs="Times New Roman"/>
          <w:sz w:val="24"/>
          <w:szCs w:val="24"/>
        </w:rPr>
      </w:pPr>
    </w:p>
    <w:p w14:paraId="1E04EF95" w14:textId="3E67EC70" w:rsidR="00C45B00" w:rsidRPr="008B5F88" w:rsidRDefault="00C45B00" w:rsidP="005B7103">
      <w:pPr>
        <w:spacing w:line="360" w:lineRule="auto"/>
        <w:jc w:val="center"/>
        <w:rPr>
          <w:rFonts w:ascii="Times New Roman" w:hAnsi="Times New Roman" w:cs="Times New Roman"/>
          <w:sz w:val="24"/>
          <w:szCs w:val="24"/>
        </w:rPr>
      </w:pPr>
    </w:p>
    <w:p w14:paraId="33E65F34" w14:textId="27DF118D" w:rsidR="00C45B00" w:rsidRPr="008B5F88" w:rsidRDefault="00C45B00" w:rsidP="005B7103">
      <w:pPr>
        <w:spacing w:line="360" w:lineRule="auto"/>
        <w:jc w:val="center"/>
        <w:rPr>
          <w:rFonts w:ascii="Times New Roman" w:hAnsi="Times New Roman" w:cs="Times New Roman"/>
          <w:sz w:val="24"/>
          <w:szCs w:val="24"/>
        </w:rPr>
      </w:pPr>
    </w:p>
    <w:p w14:paraId="33B128E3" w14:textId="015577A4" w:rsidR="00C45B00" w:rsidRPr="005B11DF" w:rsidRDefault="00CD4F58" w:rsidP="005B7103">
      <w:pPr>
        <w:spacing w:line="360" w:lineRule="auto"/>
        <w:jc w:val="center"/>
        <w:rPr>
          <w:rFonts w:ascii="Times New Roman" w:hAnsi="Times New Roman" w:cs="Times New Roman"/>
          <w:bCs/>
          <w:sz w:val="24"/>
          <w:szCs w:val="24"/>
        </w:rPr>
      </w:pPr>
      <w:r w:rsidRPr="005B11DF">
        <w:rPr>
          <w:rFonts w:ascii="Times New Roman" w:hAnsi="Times New Roman" w:cs="Times New Roman"/>
          <w:bCs/>
          <w:sz w:val="24"/>
          <w:szCs w:val="24"/>
        </w:rPr>
        <w:t>ICT questions</w:t>
      </w:r>
    </w:p>
    <w:p w14:paraId="4F85D97C" w14:textId="5627D288" w:rsidR="00C45B00" w:rsidRPr="005B11DF" w:rsidRDefault="00CD4F58" w:rsidP="005B7103">
      <w:pPr>
        <w:spacing w:line="360" w:lineRule="auto"/>
        <w:jc w:val="center"/>
        <w:rPr>
          <w:rFonts w:ascii="Times New Roman" w:hAnsi="Times New Roman" w:cs="Times New Roman"/>
          <w:bCs/>
          <w:sz w:val="24"/>
          <w:szCs w:val="24"/>
        </w:rPr>
      </w:pPr>
      <w:r w:rsidRPr="005B11DF">
        <w:rPr>
          <w:rFonts w:ascii="Times New Roman" w:hAnsi="Times New Roman" w:cs="Times New Roman"/>
          <w:bCs/>
          <w:sz w:val="24"/>
          <w:szCs w:val="24"/>
        </w:rPr>
        <w:t>Student’s Name</w:t>
      </w:r>
    </w:p>
    <w:p w14:paraId="22262CAF" w14:textId="2D8CEA8D" w:rsidR="00C45B00" w:rsidRPr="005B11DF" w:rsidRDefault="00CD4F58" w:rsidP="005B7103">
      <w:pPr>
        <w:spacing w:line="360" w:lineRule="auto"/>
        <w:jc w:val="center"/>
        <w:rPr>
          <w:rFonts w:ascii="Times New Roman" w:hAnsi="Times New Roman" w:cs="Times New Roman"/>
          <w:bCs/>
          <w:sz w:val="24"/>
          <w:szCs w:val="24"/>
        </w:rPr>
      </w:pPr>
      <w:r w:rsidRPr="005B11DF">
        <w:rPr>
          <w:rFonts w:ascii="Times New Roman" w:hAnsi="Times New Roman" w:cs="Times New Roman"/>
          <w:bCs/>
          <w:sz w:val="24"/>
          <w:szCs w:val="24"/>
        </w:rPr>
        <w:t>Institutional Affiliation</w:t>
      </w:r>
    </w:p>
    <w:p w14:paraId="63DB3B07" w14:textId="120EE6D0" w:rsidR="00C45B00" w:rsidRPr="005B11DF" w:rsidRDefault="00CD4F58" w:rsidP="005B7103">
      <w:pPr>
        <w:spacing w:line="360" w:lineRule="auto"/>
        <w:jc w:val="center"/>
        <w:rPr>
          <w:rFonts w:ascii="Times New Roman" w:hAnsi="Times New Roman" w:cs="Times New Roman"/>
          <w:bCs/>
          <w:sz w:val="24"/>
          <w:szCs w:val="24"/>
        </w:rPr>
      </w:pPr>
      <w:r w:rsidRPr="005B11DF">
        <w:rPr>
          <w:rFonts w:ascii="Times New Roman" w:hAnsi="Times New Roman" w:cs="Times New Roman"/>
          <w:bCs/>
          <w:sz w:val="24"/>
          <w:szCs w:val="24"/>
        </w:rPr>
        <w:t xml:space="preserve">Date </w:t>
      </w:r>
    </w:p>
    <w:p w14:paraId="60B966E4" w14:textId="43AD34E9" w:rsidR="00C45B00" w:rsidRPr="008B5F88" w:rsidRDefault="00C45B00" w:rsidP="005B7103">
      <w:pPr>
        <w:spacing w:line="360" w:lineRule="auto"/>
        <w:jc w:val="center"/>
        <w:rPr>
          <w:rFonts w:ascii="Times New Roman" w:hAnsi="Times New Roman" w:cs="Times New Roman"/>
          <w:b/>
          <w:bCs/>
          <w:sz w:val="24"/>
          <w:szCs w:val="24"/>
        </w:rPr>
      </w:pPr>
    </w:p>
    <w:p w14:paraId="29505D9B" w14:textId="0BEC3502" w:rsidR="00C45B00" w:rsidRDefault="00C45B00" w:rsidP="005B7103">
      <w:pPr>
        <w:spacing w:line="360" w:lineRule="auto"/>
        <w:jc w:val="center"/>
        <w:rPr>
          <w:rFonts w:ascii="Times New Roman" w:hAnsi="Times New Roman" w:cs="Times New Roman"/>
          <w:b/>
          <w:bCs/>
          <w:sz w:val="24"/>
          <w:szCs w:val="24"/>
        </w:rPr>
      </w:pPr>
    </w:p>
    <w:p w14:paraId="7813418E" w14:textId="1C2E7C28" w:rsidR="00C45B00" w:rsidRDefault="00C45B00" w:rsidP="005B7103">
      <w:pPr>
        <w:spacing w:line="360" w:lineRule="auto"/>
        <w:jc w:val="center"/>
        <w:rPr>
          <w:rFonts w:ascii="Times New Roman" w:hAnsi="Times New Roman" w:cs="Times New Roman"/>
          <w:b/>
          <w:bCs/>
          <w:sz w:val="24"/>
          <w:szCs w:val="24"/>
        </w:rPr>
      </w:pPr>
    </w:p>
    <w:p w14:paraId="3E5DBD68" w14:textId="2D38256F" w:rsidR="0077162B" w:rsidRDefault="0077162B" w:rsidP="005B7103">
      <w:pPr>
        <w:spacing w:line="360" w:lineRule="auto"/>
        <w:jc w:val="center"/>
        <w:rPr>
          <w:rFonts w:ascii="Times New Roman" w:hAnsi="Times New Roman" w:cs="Times New Roman"/>
          <w:b/>
          <w:bCs/>
          <w:sz w:val="24"/>
          <w:szCs w:val="24"/>
        </w:rPr>
      </w:pPr>
    </w:p>
    <w:p w14:paraId="5E00E751" w14:textId="77777777" w:rsidR="0077162B" w:rsidRDefault="0077162B" w:rsidP="005B7103">
      <w:pPr>
        <w:spacing w:line="360" w:lineRule="auto"/>
        <w:jc w:val="center"/>
        <w:rPr>
          <w:rFonts w:ascii="Times New Roman" w:hAnsi="Times New Roman" w:cs="Times New Roman"/>
          <w:b/>
          <w:bCs/>
          <w:sz w:val="24"/>
          <w:szCs w:val="24"/>
        </w:rPr>
      </w:pPr>
    </w:p>
    <w:p w14:paraId="5F69B482" w14:textId="753ED3D0" w:rsidR="005B7103" w:rsidRDefault="005B7103" w:rsidP="005B7103">
      <w:pPr>
        <w:spacing w:line="360" w:lineRule="auto"/>
        <w:jc w:val="center"/>
        <w:rPr>
          <w:rFonts w:ascii="Times New Roman" w:hAnsi="Times New Roman" w:cs="Times New Roman"/>
          <w:b/>
          <w:bCs/>
          <w:sz w:val="24"/>
          <w:szCs w:val="24"/>
        </w:rPr>
      </w:pPr>
    </w:p>
    <w:p w14:paraId="0650C4AF" w14:textId="63961343" w:rsidR="005B7103" w:rsidRDefault="005B7103" w:rsidP="005B7103">
      <w:pPr>
        <w:spacing w:line="360" w:lineRule="auto"/>
        <w:jc w:val="center"/>
        <w:rPr>
          <w:rFonts w:ascii="Times New Roman" w:hAnsi="Times New Roman" w:cs="Times New Roman"/>
          <w:b/>
          <w:bCs/>
          <w:sz w:val="24"/>
          <w:szCs w:val="24"/>
        </w:rPr>
      </w:pPr>
    </w:p>
    <w:p w14:paraId="0F6DD932" w14:textId="0431FD34" w:rsidR="005B7103" w:rsidRDefault="005B7103" w:rsidP="005B7103">
      <w:pPr>
        <w:spacing w:line="360" w:lineRule="auto"/>
        <w:jc w:val="center"/>
        <w:rPr>
          <w:rFonts w:ascii="Times New Roman" w:hAnsi="Times New Roman" w:cs="Times New Roman"/>
          <w:b/>
          <w:bCs/>
          <w:sz w:val="24"/>
          <w:szCs w:val="24"/>
        </w:rPr>
      </w:pPr>
    </w:p>
    <w:p w14:paraId="0CCB638C" w14:textId="71B6B96A" w:rsidR="005B7103" w:rsidRDefault="005B7103" w:rsidP="005B7103">
      <w:pPr>
        <w:spacing w:line="360" w:lineRule="auto"/>
        <w:jc w:val="center"/>
        <w:rPr>
          <w:rFonts w:ascii="Times New Roman" w:hAnsi="Times New Roman" w:cs="Times New Roman"/>
          <w:b/>
          <w:bCs/>
          <w:sz w:val="24"/>
          <w:szCs w:val="24"/>
        </w:rPr>
      </w:pPr>
    </w:p>
    <w:p w14:paraId="09F40342" w14:textId="712DB63E" w:rsidR="005B7103" w:rsidRDefault="005B7103" w:rsidP="005B7103">
      <w:pPr>
        <w:spacing w:line="360" w:lineRule="auto"/>
        <w:jc w:val="center"/>
        <w:rPr>
          <w:rFonts w:ascii="Times New Roman" w:hAnsi="Times New Roman" w:cs="Times New Roman"/>
          <w:b/>
          <w:bCs/>
          <w:sz w:val="24"/>
          <w:szCs w:val="24"/>
        </w:rPr>
      </w:pPr>
    </w:p>
    <w:p w14:paraId="01B55C5E" w14:textId="77777777" w:rsidR="005B7103" w:rsidRPr="008B5F88" w:rsidRDefault="005B7103" w:rsidP="005B7103">
      <w:pPr>
        <w:spacing w:line="360" w:lineRule="auto"/>
        <w:jc w:val="center"/>
        <w:rPr>
          <w:rFonts w:ascii="Times New Roman" w:hAnsi="Times New Roman" w:cs="Times New Roman"/>
          <w:b/>
          <w:bCs/>
          <w:sz w:val="24"/>
          <w:szCs w:val="24"/>
        </w:rPr>
      </w:pPr>
    </w:p>
    <w:p w14:paraId="36CBA260" w14:textId="77777777" w:rsidR="005B7103" w:rsidRDefault="005B7103" w:rsidP="005B7103">
      <w:pPr>
        <w:spacing w:line="360" w:lineRule="auto"/>
        <w:rPr>
          <w:rFonts w:ascii="Times New Roman" w:hAnsi="Times New Roman" w:cs="Times New Roman"/>
          <w:b/>
          <w:bCs/>
          <w:sz w:val="24"/>
          <w:szCs w:val="24"/>
        </w:rPr>
      </w:pPr>
    </w:p>
    <w:p w14:paraId="5CF230D4" w14:textId="7B37E417" w:rsidR="00215A67" w:rsidRDefault="005B7103" w:rsidP="005B7103">
      <w:p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215A67">
        <w:rPr>
          <w:rFonts w:ascii="Times New Roman" w:hAnsi="Times New Roman" w:cs="Times New Roman"/>
          <w:b/>
          <w:bCs/>
          <w:sz w:val="24"/>
          <w:szCs w:val="24"/>
        </w:rPr>
        <w:t>Question 1</w:t>
      </w:r>
    </w:p>
    <w:p w14:paraId="3992E74B" w14:textId="5ABE98A1" w:rsidR="005B11DF" w:rsidRPr="005B11DF" w:rsidRDefault="005B11DF" w:rsidP="005B7103">
      <w:pPr>
        <w:spacing w:line="360" w:lineRule="auto"/>
        <w:jc w:val="center"/>
        <w:rPr>
          <w:rFonts w:ascii="Times New Roman" w:hAnsi="Times New Roman" w:cs="Times New Roman"/>
          <w:b/>
          <w:bCs/>
          <w:sz w:val="24"/>
          <w:szCs w:val="24"/>
        </w:rPr>
      </w:pPr>
      <w:r w:rsidRPr="005B11DF">
        <w:rPr>
          <w:rFonts w:ascii="Times New Roman" w:hAnsi="Times New Roman" w:cs="Times New Roman"/>
          <w:b/>
          <w:bCs/>
          <w:sz w:val="24"/>
          <w:szCs w:val="24"/>
        </w:rPr>
        <w:t>Information communication technology</w:t>
      </w:r>
    </w:p>
    <w:p w14:paraId="06FD649A" w14:textId="396DCC02" w:rsidR="005B11DF" w:rsidRPr="005B11DF" w:rsidRDefault="005B11DF" w:rsidP="005B7103">
      <w:pPr>
        <w:spacing w:line="360" w:lineRule="auto"/>
        <w:jc w:val="both"/>
        <w:rPr>
          <w:rFonts w:ascii="Times New Roman" w:hAnsi="Times New Roman" w:cs="Times New Roman"/>
          <w:bCs/>
          <w:sz w:val="24"/>
          <w:szCs w:val="24"/>
        </w:rPr>
      </w:pPr>
      <w:r w:rsidRPr="005B11DF">
        <w:rPr>
          <w:rFonts w:ascii="Times New Roman" w:hAnsi="Times New Roman" w:cs="Times New Roman"/>
          <w:bCs/>
          <w:sz w:val="24"/>
          <w:szCs w:val="24"/>
        </w:rPr>
        <w:t>Information and communications technology refer to technologies that provide access to information through telecommunications. ICT is similar to IT, but ICT is more comprehensive, mainly focusing on wireless networks, internet, cell phones and other communication mediums. ICT is associated with modern technology and allows people and organizations (businesses) to interact in the digital world. ICT provides society with a vast array of new communication capabilities such as video-conferencing and instant messaging. Information and communication technologies have created a global village by bringing the world together and turning it into a small village (Chan, 2000).</w:t>
      </w:r>
      <w:r w:rsidR="00460AA2">
        <w:rPr>
          <w:rFonts w:ascii="Times New Roman" w:hAnsi="Times New Roman" w:cs="Times New Roman"/>
          <w:bCs/>
          <w:sz w:val="24"/>
          <w:szCs w:val="24"/>
        </w:rPr>
        <w:t xml:space="preserve"> </w:t>
      </w:r>
      <w:r w:rsidRPr="005B11DF">
        <w:rPr>
          <w:rFonts w:ascii="Times New Roman" w:hAnsi="Times New Roman" w:cs="Times New Roman"/>
          <w:bCs/>
          <w:sz w:val="24"/>
          <w:szCs w:val="24"/>
        </w:rPr>
        <w:t xml:space="preserve">ICT has revolutionized society as well as the economy. ICT has contributed to the growth of businesses. It is thought to usher in the Fourth Industrial Revolution. ICT leads to business growth as it has facilitated online shopping. Companies can advertise their products online and get customers for their goods. Through e-commerce, goods can be shipped from one country to another without physical contact between the buyer and the seller.  </w:t>
      </w:r>
    </w:p>
    <w:p w14:paraId="70E121C0" w14:textId="63DF5F7C" w:rsidR="005B11DF" w:rsidRPr="005B11DF" w:rsidRDefault="005B11DF" w:rsidP="005B7103">
      <w:pPr>
        <w:spacing w:line="360" w:lineRule="auto"/>
        <w:jc w:val="both"/>
        <w:rPr>
          <w:rFonts w:ascii="Times New Roman" w:hAnsi="Times New Roman" w:cs="Times New Roman"/>
          <w:bCs/>
          <w:sz w:val="24"/>
          <w:szCs w:val="24"/>
        </w:rPr>
      </w:pPr>
      <w:r w:rsidRPr="005B11DF">
        <w:rPr>
          <w:rFonts w:ascii="Times New Roman" w:hAnsi="Times New Roman" w:cs="Times New Roman"/>
          <w:bCs/>
          <w:sz w:val="24"/>
          <w:szCs w:val="24"/>
        </w:rPr>
        <w:t>ICT has also created opportunities for circulation of the labor market. It has facilitated access to education through distance learning. Unemployed but skilled people can look for more job opportunities in other countries which boosts the economic growth of the local economy. These people can work online from the comfort of their homes. ICT facilitates flexible and mobile working and virtual offices in the communications industry. For businesses, modern information and communication technologies have reduced the cost of operations (Chan, 2000). The highly automated business operations have led to lower costs, opportunities and conveniences.  This leads to more profit for businesses due to higher savings.</w:t>
      </w:r>
    </w:p>
    <w:p w14:paraId="51DC6F02" w14:textId="537EEDE9" w:rsidR="00460AA2" w:rsidRDefault="005B11DF" w:rsidP="005B7103">
      <w:pPr>
        <w:spacing w:line="360" w:lineRule="auto"/>
        <w:jc w:val="both"/>
        <w:rPr>
          <w:rFonts w:ascii="Times New Roman" w:hAnsi="Times New Roman" w:cs="Times New Roman"/>
          <w:bCs/>
          <w:sz w:val="24"/>
          <w:szCs w:val="24"/>
        </w:rPr>
      </w:pPr>
      <w:r w:rsidRPr="005B11DF">
        <w:rPr>
          <w:rFonts w:ascii="Times New Roman" w:hAnsi="Times New Roman" w:cs="Times New Roman"/>
          <w:bCs/>
          <w:sz w:val="24"/>
          <w:szCs w:val="24"/>
        </w:rPr>
        <w:t xml:space="preserve">There are negative impacts of ICT. Freeman and </w:t>
      </w:r>
      <w:proofErr w:type="spellStart"/>
      <w:r w:rsidRPr="005B11DF">
        <w:rPr>
          <w:rFonts w:ascii="Times New Roman" w:hAnsi="Times New Roman" w:cs="Times New Roman"/>
          <w:bCs/>
          <w:sz w:val="24"/>
          <w:szCs w:val="24"/>
        </w:rPr>
        <w:t>Soete</w:t>
      </w:r>
      <w:proofErr w:type="spellEnd"/>
      <w:r w:rsidRPr="005B11DF">
        <w:rPr>
          <w:rFonts w:ascii="Times New Roman" w:hAnsi="Times New Roman" w:cs="Times New Roman"/>
          <w:bCs/>
          <w:sz w:val="24"/>
          <w:szCs w:val="24"/>
        </w:rPr>
        <w:t xml:space="preserve"> (1997), have argued that ICT contributes to unemployment, especially in developing countries. ICT replaces the employed people rendering them jobless as machines take their places. This leads to the reduction or elimination of positions of unskilled laborers which increases unemployment. Job loss is one of the most significant adverse effects of ICT. ICT leads to unemployment in many ways, such as automation whereby robots replace people. Also, multiple workers are replaced by a smaller number who can do the same task.</w:t>
      </w:r>
    </w:p>
    <w:p w14:paraId="20A7E8CE" w14:textId="2A22C514" w:rsidR="005B11DF" w:rsidRPr="005B11DF" w:rsidRDefault="005B11DF" w:rsidP="005B7103">
      <w:pPr>
        <w:spacing w:line="360" w:lineRule="auto"/>
        <w:jc w:val="center"/>
        <w:rPr>
          <w:rFonts w:ascii="Times New Roman" w:hAnsi="Times New Roman" w:cs="Times New Roman"/>
          <w:b/>
          <w:bCs/>
          <w:sz w:val="24"/>
          <w:szCs w:val="24"/>
        </w:rPr>
      </w:pPr>
      <w:r w:rsidRPr="005B11DF">
        <w:rPr>
          <w:rFonts w:ascii="Times New Roman" w:hAnsi="Times New Roman" w:cs="Times New Roman"/>
          <w:b/>
          <w:bCs/>
          <w:sz w:val="24"/>
          <w:szCs w:val="24"/>
        </w:rPr>
        <w:lastRenderedPageBreak/>
        <w:t>Question 2</w:t>
      </w:r>
    </w:p>
    <w:p w14:paraId="0F9B0E0F" w14:textId="77777777" w:rsidR="00500E63" w:rsidRDefault="00500E63" w:rsidP="005B7103">
      <w:pPr>
        <w:spacing w:line="360" w:lineRule="auto"/>
        <w:jc w:val="center"/>
        <w:rPr>
          <w:rFonts w:ascii="Times New Roman" w:hAnsi="Times New Roman" w:cs="Times New Roman"/>
          <w:b/>
          <w:bCs/>
          <w:sz w:val="24"/>
          <w:szCs w:val="24"/>
        </w:rPr>
      </w:pPr>
    </w:p>
    <w:p w14:paraId="649AECD1" w14:textId="0C7C176B" w:rsidR="005B11DF" w:rsidRPr="005B11DF" w:rsidRDefault="005B11DF" w:rsidP="005B7103">
      <w:pPr>
        <w:spacing w:line="360" w:lineRule="auto"/>
        <w:jc w:val="center"/>
        <w:rPr>
          <w:rFonts w:ascii="Times New Roman" w:hAnsi="Times New Roman" w:cs="Times New Roman"/>
          <w:b/>
          <w:bCs/>
          <w:sz w:val="24"/>
          <w:szCs w:val="24"/>
        </w:rPr>
      </w:pPr>
      <w:r w:rsidRPr="005B11DF">
        <w:rPr>
          <w:rFonts w:ascii="Times New Roman" w:hAnsi="Times New Roman" w:cs="Times New Roman"/>
          <w:b/>
          <w:bCs/>
          <w:sz w:val="24"/>
          <w:szCs w:val="24"/>
        </w:rPr>
        <w:t>Discuss the importance of ICT regulations and standards</w:t>
      </w:r>
    </w:p>
    <w:p w14:paraId="7E3730AD" w14:textId="06091BCF" w:rsidR="005B11DF" w:rsidRPr="005B11DF" w:rsidRDefault="005B11DF" w:rsidP="005B7103">
      <w:pPr>
        <w:spacing w:line="360" w:lineRule="auto"/>
        <w:jc w:val="both"/>
        <w:rPr>
          <w:rFonts w:ascii="Times New Roman" w:hAnsi="Times New Roman" w:cs="Times New Roman"/>
          <w:bCs/>
          <w:sz w:val="24"/>
          <w:szCs w:val="24"/>
        </w:rPr>
      </w:pPr>
      <w:r w:rsidRPr="005B11DF">
        <w:rPr>
          <w:rFonts w:ascii="Times New Roman" w:hAnsi="Times New Roman" w:cs="Times New Roman"/>
          <w:bCs/>
          <w:sz w:val="24"/>
          <w:szCs w:val="24"/>
        </w:rPr>
        <w:t>With the advancement in technology and modern information and communication technologies (ICT), regulations and standards are significant in bringing sanity to the digital world. ICT regulations are essential in the following ways: ensuring the protection of consumer interests, safeguarding to create effective competition, preventing anti-competitive practices and avoiding market failure.</w:t>
      </w:r>
      <w:r w:rsidR="00460AA2">
        <w:rPr>
          <w:rFonts w:ascii="Times New Roman" w:hAnsi="Times New Roman" w:cs="Times New Roman"/>
          <w:bCs/>
          <w:sz w:val="24"/>
          <w:szCs w:val="24"/>
        </w:rPr>
        <w:t xml:space="preserve"> </w:t>
      </w:r>
      <w:r w:rsidRPr="005B11DF">
        <w:rPr>
          <w:rFonts w:ascii="Times New Roman" w:hAnsi="Times New Roman" w:cs="Times New Roman"/>
          <w:bCs/>
          <w:sz w:val="24"/>
          <w:szCs w:val="24"/>
        </w:rPr>
        <w:t>First ICT regulations and standards help in reducing fraud. Biddle et al. (2012), posit that the digitization of data and the expanding use of high-speed internet have led to new levels of crime and fraud. Intellectual property and private information can be accessed illegally by bad actors. The ICT regulations and standards are significant in reducing such crimes and fraud.</w:t>
      </w:r>
    </w:p>
    <w:p w14:paraId="46183ED4" w14:textId="13CF599E" w:rsidR="005B11DF" w:rsidRDefault="005B11DF" w:rsidP="005B7103">
      <w:pPr>
        <w:spacing w:line="360" w:lineRule="auto"/>
        <w:jc w:val="both"/>
        <w:rPr>
          <w:rFonts w:ascii="Times New Roman" w:hAnsi="Times New Roman" w:cs="Times New Roman"/>
          <w:bCs/>
          <w:sz w:val="24"/>
          <w:szCs w:val="24"/>
        </w:rPr>
      </w:pPr>
      <w:r w:rsidRPr="005B11DF">
        <w:rPr>
          <w:rFonts w:ascii="Times New Roman" w:hAnsi="Times New Roman" w:cs="Times New Roman"/>
          <w:bCs/>
          <w:sz w:val="24"/>
          <w:szCs w:val="24"/>
        </w:rPr>
        <w:t>ICT regulations and standards are significant in ensuring the protection of consumer interests. Effective regulation results in the protection of the consumer from fraud and conmanship. These standards force companies to comply with the set of rules and laws. This ensures that they do not breach these laws. In this way, the rights of consumers are maintained and upheld. Thus, consumers are not subjected to fraud and other malicious acts by companies. The regulations ensure that the commodities sold to the consumers are not substandard or of low quality (Biddle et al. 2012).</w:t>
      </w:r>
      <w:r w:rsidR="00460AA2">
        <w:rPr>
          <w:rFonts w:ascii="Times New Roman" w:hAnsi="Times New Roman" w:cs="Times New Roman"/>
          <w:bCs/>
          <w:sz w:val="24"/>
          <w:szCs w:val="24"/>
        </w:rPr>
        <w:t xml:space="preserve"> </w:t>
      </w:r>
      <w:r w:rsidRPr="005B11DF">
        <w:rPr>
          <w:rFonts w:ascii="Times New Roman" w:hAnsi="Times New Roman" w:cs="Times New Roman"/>
          <w:bCs/>
          <w:sz w:val="24"/>
          <w:szCs w:val="24"/>
        </w:rPr>
        <w:t>Another significance of effective regulation is an increased investment—liberalization in the telecommunications sector. Companies are confident in entering the market when they are sure that there are no risks of cybersecurity and fraud. Many companies look at the overall regulatory environment. They are looking for transparency and responsiveness for them to enter and stay in the market.</w:t>
      </w:r>
      <w:r w:rsidR="00460AA2">
        <w:rPr>
          <w:rFonts w:ascii="Times New Roman" w:hAnsi="Times New Roman" w:cs="Times New Roman"/>
          <w:bCs/>
          <w:sz w:val="24"/>
          <w:szCs w:val="24"/>
        </w:rPr>
        <w:t xml:space="preserve"> </w:t>
      </w:r>
      <w:r w:rsidRPr="005B11DF">
        <w:rPr>
          <w:rFonts w:ascii="Times New Roman" w:hAnsi="Times New Roman" w:cs="Times New Roman"/>
          <w:bCs/>
          <w:sz w:val="24"/>
          <w:szCs w:val="24"/>
        </w:rPr>
        <w:t xml:space="preserve">According to Biddle et al. (2012), ICT standards and regulations also bring sanity in competition hence protecting the consumers. Regulators intervene to remedy shortcomings in the competition, such as imposing some forms of regulation such as setting interconnection rates. They may also eliminate restrictions on resale to allow the entry of multiple operators. This ensures healthy competition to the benefit of consumers. </w:t>
      </w:r>
    </w:p>
    <w:p w14:paraId="05F45D6A" w14:textId="0AB06954" w:rsidR="00460AA2" w:rsidRDefault="00460AA2" w:rsidP="005B7103">
      <w:pPr>
        <w:spacing w:line="360" w:lineRule="auto"/>
        <w:ind w:firstLine="720"/>
        <w:jc w:val="both"/>
        <w:rPr>
          <w:rFonts w:ascii="Times New Roman" w:hAnsi="Times New Roman" w:cs="Times New Roman"/>
          <w:bCs/>
          <w:sz w:val="24"/>
          <w:szCs w:val="24"/>
        </w:rPr>
      </w:pPr>
    </w:p>
    <w:p w14:paraId="2CC56960" w14:textId="2C6841A5" w:rsidR="00460AA2" w:rsidRDefault="00460AA2" w:rsidP="005B7103">
      <w:pPr>
        <w:spacing w:line="360" w:lineRule="auto"/>
        <w:ind w:firstLine="720"/>
        <w:jc w:val="both"/>
        <w:rPr>
          <w:rFonts w:ascii="Times New Roman" w:hAnsi="Times New Roman" w:cs="Times New Roman"/>
          <w:bCs/>
          <w:sz w:val="24"/>
          <w:szCs w:val="24"/>
        </w:rPr>
      </w:pPr>
    </w:p>
    <w:p w14:paraId="32C5515A" w14:textId="77777777" w:rsidR="0097180B" w:rsidRDefault="0097180B" w:rsidP="005B7103">
      <w:pPr>
        <w:spacing w:line="360" w:lineRule="auto"/>
        <w:rPr>
          <w:rFonts w:ascii="Times New Roman" w:hAnsi="Times New Roman" w:cs="Times New Roman"/>
          <w:b/>
          <w:bCs/>
          <w:sz w:val="24"/>
          <w:szCs w:val="24"/>
        </w:rPr>
      </w:pPr>
    </w:p>
    <w:p w14:paraId="2B2F2A1A" w14:textId="25F13D31" w:rsidR="005B11DF" w:rsidRPr="005B11DF" w:rsidRDefault="005B11DF" w:rsidP="005B7103">
      <w:pPr>
        <w:spacing w:line="360" w:lineRule="auto"/>
        <w:jc w:val="center"/>
        <w:rPr>
          <w:rFonts w:ascii="Times New Roman" w:hAnsi="Times New Roman" w:cs="Times New Roman"/>
          <w:b/>
          <w:bCs/>
          <w:sz w:val="24"/>
          <w:szCs w:val="24"/>
        </w:rPr>
      </w:pPr>
      <w:r w:rsidRPr="005B11DF">
        <w:rPr>
          <w:rFonts w:ascii="Times New Roman" w:hAnsi="Times New Roman" w:cs="Times New Roman"/>
          <w:b/>
          <w:bCs/>
          <w:sz w:val="24"/>
          <w:szCs w:val="24"/>
        </w:rPr>
        <w:t>Question 3</w:t>
      </w:r>
    </w:p>
    <w:p w14:paraId="4B6EEE2D" w14:textId="77777777" w:rsidR="005B11DF" w:rsidRPr="005B11DF" w:rsidRDefault="005B11DF" w:rsidP="005B7103">
      <w:pPr>
        <w:spacing w:line="360" w:lineRule="auto"/>
        <w:jc w:val="center"/>
        <w:rPr>
          <w:rFonts w:ascii="Times New Roman" w:hAnsi="Times New Roman" w:cs="Times New Roman"/>
          <w:b/>
          <w:bCs/>
          <w:sz w:val="24"/>
          <w:szCs w:val="24"/>
        </w:rPr>
      </w:pPr>
      <w:r w:rsidRPr="005B11DF">
        <w:rPr>
          <w:rFonts w:ascii="Times New Roman" w:hAnsi="Times New Roman" w:cs="Times New Roman"/>
          <w:b/>
          <w:bCs/>
          <w:sz w:val="24"/>
          <w:szCs w:val="24"/>
        </w:rPr>
        <w:t>Federal communications commission (FCC)</w:t>
      </w:r>
    </w:p>
    <w:p w14:paraId="79B4202B" w14:textId="77777777" w:rsidR="005B11DF" w:rsidRPr="005B11DF" w:rsidRDefault="005B11DF" w:rsidP="005B7103">
      <w:pPr>
        <w:spacing w:line="360" w:lineRule="auto"/>
        <w:rPr>
          <w:rFonts w:ascii="Times New Roman" w:hAnsi="Times New Roman" w:cs="Times New Roman"/>
          <w:bCs/>
          <w:sz w:val="24"/>
          <w:szCs w:val="24"/>
        </w:rPr>
      </w:pPr>
      <w:r w:rsidRPr="005B11DF">
        <w:rPr>
          <w:rFonts w:ascii="Times New Roman" w:hAnsi="Times New Roman" w:cs="Times New Roman"/>
          <w:bCs/>
          <w:sz w:val="24"/>
          <w:szCs w:val="24"/>
        </w:rPr>
        <w:t xml:space="preserve">The Federal Communications Commission (FCC) is an independent agency that is tasked with regulating communications by television, radio, cable, wire, and satellite across the United States. Formed in 1934 under the Communications Act, the FCC maintains jurisdiction over radio frequency use public safety, and homeland safety as well as media responsibility. It has </w:t>
      </w:r>
      <w:proofErr w:type="gramStart"/>
      <w:r w:rsidRPr="005B11DF">
        <w:rPr>
          <w:rFonts w:ascii="Times New Roman" w:hAnsi="Times New Roman" w:cs="Times New Roman"/>
          <w:bCs/>
          <w:sz w:val="24"/>
          <w:szCs w:val="24"/>
        </w:rPr>
        <w:t>its</w:t>
      </w:r>
      <w:proofErr w:type="gramEnd"/>
      <w:r w:rsidRPr="005B11DF">
        <w:rPr>
          <w:rFonts w:ascii="Times New Roman" w:hAnsi="Times New Roman" w:cs="Times New Roman"/>
          <w:bCs/>
          <w:sz w:val="24"/>
          <w:szCs w:val="24"/>
        </w:rPr>
        <w:t xml:space="preserve"> headquarters in Washington DC.</w:t>
      </w:r>
    </w:p>
    <w:p w14:paraId="0E42FA13" w14:textId="77777777" w:rsidR="005B11DF" w:rsidRPr="005B11DF" w:rsidRDefault="005B11DF" w:rsidP="005B7103">
      <w:pPr>
        <w:spacing w:line="360" w:lineRule="auto"/>
        <w:jc w:val="center"/>
        <w:rPr>
          <w:rFonts w:ascii="Times New Roman" w:hAnsi="Times New Roman" w:cs="Times New Roman"/>
          <w:b/>
          <w:bCs/>
          <w:sz w:val="24"/>
          <w:szCs w:val="24"/>
        </w:rPr>
      </w:pPr>
      <w:r w:rsidRPr="005B11DF">
        <w:rPr>
          <w:rFonts w:ascii="Times New Roman" w:hAnsi="Times New Roman" w:cs="Times New Roman"/>
          <w:b/>
          <w:bCs/>
          <w:sz w:val="24"/>
          <w:szCs w:val="24"/>
        </w:rPr>
        <w:t>Structure of FCC</w:t>
      </w:r>
    </w:p>
    <w:p w14:paraId="3A806679" w14:textId="56CEA749" w:rsidR="005B11DF" w:rsidRPr="005B11DF" w:rsidRDefault="005B11DF" w:rsidP="005B7103">
      <w:pPr>
        <w:spacing w:line="360" w:lineRule="auto"/>
        <w:rPr>
          <w:rFonts w:ascii="Times New Roman" w:hAnsi="Times New Roman" w:cs="Times New Roman"/>
          <w:bCs/>
          <w:sz w:val="24"/>
          <w:szCs w:val="24"/>
        </w:rPr>
      </w:pPr>
      <w:r w:rsidRPr="005B11DF">
        <w:rPr>
          <w:rFonts w:ascii="Times New Roman" w:hAnsi="Times New Roman" w:cs="Times New Roman"/>
          <w:bCs/>
          <w:sz w:val="24"/>
          <w:szCs w:val="24"/>
        </w:rPr>
        <w:t>The FCC has five commissioners who are appointed by the president of the United States (Coase, 2013). The commissioners are then vetted by the US Senate, each to serve five-year terms although the term goes typically beyond this. One of the commissioners becomes the chairman of the commission. None of the members should have financial interests in the FCC. No more than three members should come from the same political party.</w:t>
      </w:r>
    </w:p>
    <w:p w14:paraId="6AE7F2F1" w14:textId="77777777" w:rsidR="005B11DF" w:rsidRPr="005B11DF" w:rsidRDefault="005B11DF" w:rsidP="005B7103">
      <w:pPr>
        <w:spacing w:line="360" w:lineRule="auto"/>
        <w:jc w:val="center"/>
        <w:rPr>
          <w:rFonts w:ascii="Times New Roman" w:hAnsi="Times New Roman" w:cs="Times New Roman"/>
          <w:b/>
          <w:bCs/>
          <w:sz w:val="24"/>
          <w:szCs w:val="24"/>
        </w:rPr>
      </w:pPr>
      <w:r w:rsidRPr="005B11DF">
        <w:rPr>
          <w:rFonts w:ascii="Times New Roman" w:hAnsi="Times New Roman" w:cs="Times New Roman"/>
          <w:b/>
          <w:bCs/>
          <w:sz w:val="24"/>
          <w:szCs w:val="24"/>
        </w:rPr>
        <w:t>Organization of FCC</w:t>
      </w:r>
    </w:p>
    <w:p w14:paraId="5F5FF039" w14:textId="77777777" w:rsidR="005B11DF" w:rsidRPr="005B11DF" w:rsidRDefault="005B11DF" w:rsidP="005B7103">
      <w:pPr>
        <w:spacing w:line="360" w:lineRule="auto"/>
        <w:rPr>
          <w:rFonts w:ascii="Times New Roman" w:hAnsi="Times New Roman" w:cs="Times New Roman"/>
          <w:bCs/>
          <w:sz w:val="24"/>
          <w:szCs w:val="24"/>
        </w:rPr>
      </w:pPr>
      <w:r w:rsidRPr="005B11DF">
        <w:rPr>
          <w:rFonts w:ascii="Times New Roman" w:hAnsi="Times New Roman" w:cs="Times New Roman"/>
          <w:bCs/>
          <w:sz w:val="24"/>
          <w:szCs w:val="24"/>
        </w:rPr>
        <w:t xml:space="preserve">The FCC has six operating Bureaus with ten staff offices. These bureaus are involved in licensing, conducting investigations, participating in hearings, and implementing regulations. </w:t>
      </w:r>
    </w:p>
    <w:p w14:paraId="69981E9C" w14:textId="4F0D47A9" w:rsidR="005B11DF" w:rsidRPr="005B11DF" w:rsidRDefault="005B11DF" w:rsidP="005B7103">
      <w:pPr>
        <w:spacing w:line="360" w:lineRule="auto"/>
        <w:rPr>
          <w:rFonts w:ascii="Times New Roman" w:hAnsi="Times New Roman" w:cs="Times New Roman"/>
          <w:bCs/>
          <w:sz w:val="24"/>
          <w:szCs w:val="24"/>
        </w:rPr>
      </w:pPr>
      <w:r w:rsidRPr="005B11DF">
        <w:rPr>
          <w:rFonts w:ascii="Times New Roman" w:hAnsi="Times New Roman" w:cs="Times New Roman"/>
          <w:bCs/>
          <w:sz w:val="24"/>
          <w:szCs w:val="24"/>
        </w:rPr>
        <w:t>The bureaus include</w:t>
      </w:r>
      <w:r w:rsidR="00460AA2">
        <w:rPr>
          <w:rFonts w:ascii="Times New Roman" w:hAnsi="Times New Roman" w:cs="Times New Roman"/>
          <w:bCs/>
          <w:sz w:val="24"/>
          <w:szCs w:val="24"/>
        </w:rPr>
        <w:t>.</w:t>
      </w:r>
      <w:r w:rsidR="0097180B">
        <w:rPr>
          <w:rFonts w:ascii="Times New Roman" w:hAnsi="Times New Roman" w:cs="Times New Roman"/>
          <w:bCs/>
          <w:sz w:val="24"/>
          <w:szCs w:val="24"/>
        </w:rPr>
        <w:t xml:space="preserve"> </w:t>
      </w:r>
      <w:r w:rsidRPr="005B11DF">
        <w:rPr>
          <w:rFonts w:ascii="Times New Roman" w:hAnsi="Times New Roman" w:cs="Times New Roman"/>
          <w:bCs/>
          <w:sz w:val="24"/>
          <w:szCs w:val="24"/>
        </w:rPr>
        <w:t xml:space="preserve">The Enforcement Bureau (EB) which is responsible for enforcing provisions of the Communications Act 1934. The bureau also enforces regulations for terms and conditions of station authorizations, FCC orders and FCC rules. This bureau handles areas like local competition, consumer protection and public safety. It also handles issues dealing with homeland security (Coase, 2013). </w:t>
      </w:r>
    </w:p>
    <w:p w14:paraId="2E55A56E" w14:textId="0F6A2CF5" w:rsidR="005B11DF" w:rsidRPr="005B11DF" w:rsidRDefault="005B11DF" w:rsidP="005B7103">
      <w:pPr>
        <w:spacing w:line="360" w:lineRule="auto"/>
        <w:rPr>
          <w:rFonts w:ascii="Times New Roman" w:hAnsi="Times New Roman" w:cs="Times New Roman"/>
          <w:bCs/>
          <w:sz w:val="24"/>
          <w:szCs w:val="24"/>
        </w:rPr>
      </w:pPr>
      <w:r w:rsidRPr="005B11DF">
        <w:rPr>
          <w:rFonts w:ascii="Times New Roman" w:hAnsi="Times New Roman" w:cs="Times New Roman"/>
          <w:bCs/>
          <w:sz w:val="24"/>
          <w:szCs w:val="24"/>
        </w:rPr>
        <w:t xml:space="preserve">The Consumer and Government Affairs Bureau (CGB) is another FCC bureau which is tasked with developing and implementing the agency’s consumer policies. It serves as the public face of the FCC through outreach and education. The other FCC bureau is the Media Bureau (MB) which develops and administers the policy and licensing programs relating to electronic media. Such electronic media include broadcast and cable television, radio broadcast. The other bureau is the International Bureau. This bureau is tasked with developing international policies in </w:t>
      </w:r>
      <w:r w:rsidRPr="005B11DF">
        <w:rPr>
          <w:rFonts w:ascii="Times New Roman" w:hAnsi="Times New Roman" w:cs="Times New Roman"/>
          <w:bCs/>
          <w:sz w:val="24"/>
          <w:szCs w:val="24"/>
        </w:rPr>
        <w:lastRenderedPageBreak/>
        <w:t>telecommunications. It coordinates frequency allocation and oversees FCC compliance with International radio regulations (Coase, 2013).</w:t>
      </w:r>
    </w:p>
    <w:p w14:paraId="277A3C06" w14:textId="23E50F1C" w:rsidR="005B11DF" w:rsidRDefault="005B11DF" w:rsidP="005B7103">
      <w:pPr>
        <w:spacing w:line="360" w:lineRule="auto"/>
        <w:rPr>
          <w:rFonts w:ascii="Times New Roman" w:hAnsi="Times New Roman" w:cs="Times New Roman"/>
          <w:bCs/>
          <w:sz w:val="24"/>
          <w:szCs w:val="24"/>
        </w:rPr>
      </w:pPr>
      <w:r w:rsidRPr="005B11DF">
        <w:rPr>
          <w:rFonts w:ascii="Times New Roman" w:hAnsi="Times New Roman" w:cs="Times New Roman"/>
          <w:bCs/>
          <w:sz w:val="24"/>
          <w:szCs w:val="24"/>
        </w:rPr>
        <w:t>The Public Safety and Homeland Security Bureau focuses on critical communications infrastructure of the agency. It was established in 2006.</w:t>
      </w:r>
      <w:r w:rsidR="0097180B">
        <w:rPr>
          <w:rFonts w:ascii="Times New Roman" w:hAnsi="Times New Roman" w:cs="Times New Roman"/>
          <w:bCs/>
          <w:sz w:val="24"/>
          <w:szCs w:val="24"/>
        </w:rPr>
        <w:t xml:space="preserve"> </w:t>
      </w:r>
      <w:r w:rsidRPr="005B11DF">
        <w:rPr>
          <w:rFonts w:ascii="Times New Roman" w:hAnsi="Times New Roman" w:cs="Times New Roman"/>
          <w:bCs/>
          <w:sz w:val="24"/>
          <w:szCs w:val="24"/>
        </w:rPr>
        <w:t>The Wireline Competition Bureau (WCB) is tasked with developing policies relating to wireline telecommunications. This bureau aims at promoting growth and economical investments.</w:t>
      </w:r>
    </w:p>
    <w:p w14:paraId="356E81E8" w14:textId="77777777" w:rsidR="00460AA2" w:rsidRDefault="00460AA2" w:rsidP="005B7103">
      <w:pPr>
        <w:spacing w:line="360" w:lineRule="auto"/>
        <w:jc w:val="center"/>
        <w:rPr>
          <w:rFonts w:ascii="Times New Roman" w:hAnsi="Times New Roman" w:cs="Times New Roman"/>
          <w:b/>
          <w:bCs/>
          <w:sz w:val="24"/>
          <w:szCs w:val="24"/>
        </w:rPr>
      </w:pPr>
    </w:p>
    <w:p w14:paraId="53CC91B4" w14:textId="77777777" w:rsidR="00460AA2" w:rsidRDefault="00460AA2" w:rsidP="005B7103">
      <w:pPr>
        <w:spacing w:line="360" w:lineRule="auto"/>
        <w:jc w:val="center"/>
        <w:rPr>
          <w:rFonts w:ascii="Times New Roman" w:hAnsi="Times New Roman" w:cs="Times New Roman"/>
          <w:b/>
          <w:bCs/>
          <w:sz w:val="24"/>
          <w:szCs w:val="24"/>
        </w:rPr>
      </w:pPr>
    </w:p>
    <w:p w14:paraId="6231389F" w14:textId="77777777" w:rsidR="00460AA2" w:rsidRDefault="00460AA2" w:rsidP="005B7103">
      <w:pPr>
        <w:spacing w:line="360" w:lineRule="auto"/>
        <w:jc w:val="center"/>
        <w:rPr>
          <w:rFonts w:ascii="Times New Roman" w:hAnsi="Times New Roman" w:cs="Times New Roman"/>
          <w:b/>
          <w:bCs/>
          <w:sz w:val="24"/>
          <w:szCs w:val="24"/>
        </w:rPr>
      </w:pPr>
    </w:p>
    <w:p w14:paraId="252F3C6C" w14:textId="77777777" w:rsidR="00460AA2" w:rsidRDefault="00460AA2" w:rsidP="005B7103">
      <w:pPr>
        <w:spacing w:line="360" w:lineRule="auto"/>
        <w:jc w:val="center"/>
        <w:rPr>
          <w:rFonts w:ascii="Times New Roman" w:hAnsi="Times New Roman" w:cs="Times New Roman"/>
          <w:b/>
          <w:bCs/>
          <w:sz w:val="24"/>
          <w:szCs w:val="24"/>
        </w:rPr>
      </w:pPr>
    </w:p>
    <w:p w14:paraId="174EA2DB" w14:textId="77777777" w:rsidR="00460AA2" w:rsidRDefault="00460AA2" w:rsidP="005B7103">
      <w:pPr>
        <w:spacing w:line="360" w:lineRule="auto"/>
        <w:jc w:val="center"/>
        <w:rPr>
          <w:rFonts w:ascii="Times New Roman" w:hAnsi="Times New Roman" w:cs="Times New Roman"/>
          <w:b/>
          <w:bCs/>
          <w:sz w:val="24"/>
          <w:szCs w:val="24"/>
        </w:rPr>
      </w:pPr>
    </w:p>
    <w:p w14:paraId="7689D878" w14:textId="77777777" w:rsidR="00460AA2" w:rsidRDefault="00460AA2" w:rsidP="005B7103">
      <w:pPr>
        <w:spacing w:line="360" w:lineRule="auto"/>
        <w:jc w:val="center"/>
        <w:rPr>
          <w:rFonts w:ascii="Times New Roman" w:hAnsi="Times New Roman" w:cs="Times New Roman"/>
          <w:b/>
          <w:bCs/>
          <w:sz w:val="24"/>
          <w:szCs w:val="24"/>
        </w:rPr>
      </w:pPr>
    </w:p>
    <w:p w14:paraId="72AAB681" w14:textId="77777777" w:rsidR="0097180B" w:rsidRDefault="0097180B" w:rsidP="005B7103">
      <w:pPr>
        <w:spacing w:line="360" w:lineRule="auto"/>
        <w:jc w:val="center"/>
        <w:rPr>
          <w:rFonts w:ascii="Times New Roman" w:hAnsi="Times New Roman" w:cs="Times New Roman"/>
          <w:b/>
          <w:bCs/>
          <w:sz w:val="24"/>
          <w:szCs w:val="24"/>
        </w:rPr>
      </w:pPr>
    </w:p>
    <w:p w14:paraId="186C579F" w14:textId="129559E0" w:rsidR="0097180B" w:rsidRDefault="0097180B" w:rsidP="005B7103">
      <w:pPr>
        <w:spacing w:line="360" w:lineRule="auto"/>
        <w:jc w:val="center"/>
        <w:rPr>
          <w:rFonts w:ascii="Times New Roman" w:hAnsi="Times New Roman" w:cs="Times New Roman"/>
          <w:b/>
          <w:bCs/>
          <w:sz w:val="24"/>
          <w:szCs w:val="24"/>
        </w:rPr>
      </w:pPr>
    </w:p>
    <w:p w14:paraId="06A5956F" w14:textId="19627980" w:rsidR="005B7103" w:rsidRDefault="005B7103" w:rsidP="005B7103">
      <w:pPr>
        <w:spacing w:line="360" w:lineRule="auto"/>
        <w:jc w:val="center"/>
        <w:rPr>
          <w:rFonts w:ascii="Times New Roman" w:hAnsi="Times New Roman" w:cs="Times New Roman"/>
          <w:b/>
          <w:bCs/>
          <w:sz w:val="24"/>
          <w:szCs w:val="24"/>
        </w:rPr>
      </w:pPr>
    </w:p>
    <w:p w14:paraId="71DBE37C" w14:textId="1BB310E6" w:rsidR="005B7103" w:rsidRDefault="005B7103" w:rsidP="005B7103">
      <w:pPr>
        <w:spacing w:line="360" w:lineRule="auto"/>
        <w:jc w:val="center"/>
        <w:rPr>
          <w:rFonts w:ascii="Times New Roman" w:hAnsi="Times New Roman" w:cs="Times New Roman"/>
          <w:b/>
          <w:bCs/>
          <w:sz w:val="24"/>
          <w:szCs w:val="24"/>
        </w:rPr>
      </w:pPr>
    </w:p>
    <w:p w14:paraId="3F9BFCFB" w14:textId="5E44F037" w:rsidR="005B7103" w:rsidRDefault="005B7103" w:rsidP="005B7103">
      <w:pPr>
        <w:spacing w:line="360" w:lineRule="auto"/>
        <w:jc w:val="center"/>
        <w:rPr>
          <w:rFonts w:ascii="Times New Roman" w:hAnsi="Times New Roman" w:cs="Times New Roman"/>
          <w:b/>
          <w:bCs/>
          <w:sz w:val="24"/>
          <w:szCs w:val="24"/>
        </w:rPr>
      </w:pPr>
    </w:p>
    <w:p w14:paraId="15C04F51" w14:textId="0DAF8808" w:rsidR="005B7103" w:rsidRDefault="005B7103" w:rsidP="005B7103">
      <w:pPr>
        <w:spacing w:line="360" w:lineRule="auto"/>
        <w:jc w:val="center"/>
        <w:rPr>
          <w:rFonts w:ascii="Times New Roman" w:hAnsi="Times New Roman" w:cs="Times New Roman"/>
          <w:b/>
          <w:bCs/>
          <w:sz w:val="24"/>
          <w:szCs w:val="24"/>
        </w:rPr>
      </w:pPr>
    </w:p>
    <w:p w14:paraId="220257D3" w14:textId="4EF006FA" w:rsidR="005B7103" w:rsidRDefault="005B7103" w:rsidP="005B7103">
      <w:pPr>
        <w:spacing w:line="360" w:lineRule="auto"/>
        <w:jc w:val="center"/>
        <w:rPr>
          <w:rFonts w:ascii="Times New Roman" w:hAnsi="Times New Roman" w:cs="Times New Roman"/>
          <w:b/>
          <w:bCs/>
          <w:sz w:val="24"/>
          <w:szCs w:val="24"/>
        </w:rPr>
      </w:pPr>
    </w:p>
    <w:p w14:paraId="6948900A" w14:textId="1FCACD11" w:rsidR="005B7103" w:rsidRDefault="005B7103" w:rsidP="005B7103">
      <w:pPr>
        <w:spacing w:line="360" w:lineRule="auto"/>
        <w:jc w:val="center"/>
        <w:rPr>
          <w:rFonts w:ascii="Times New Roman" w:hAnsi="Times New Roman" w:cs="Times New Roman"/>
          <w:b/>
          <w:bCs/>
          <w:sz w:val="24"/>
          <w:szCs w:val="24"/>
        </w:rPr>
      </w:pPr>
    </w:p>
    <w:p w14:paraId="4229BB33" w14:textId="55FF6BF1" w:rsidR="005B7103" w:rsidRDefault="005B7103" w:rsidP="005B7103">
      <w:pPr>
        <w:spacing w:line="360" w:lineRule="auto"/>
        <w:jc w:val="center"/>
        <w:rPr>
          <w:rFonts w:ascii="Times New Roman" w:hAnsi="Times New Roman" w:cs="Times New Roman"/>
          <w:b/>
          <w:bCs/>
          <w:sz w:val="24"/>
          <w:szCs w:val="24"/>
        </w:rPr>
      </w:pPr>
    </w:p>
    <w:p w14:paraId="42DCE347" w14:textId="2F07F5C2" w:rsidR="005B7103" w:rsidRDefault="005B7103" w:rsidP="005B7103">
      <w:pPr>
        <w:spacing w:line="360" w:lineRule="auto"/>
        <w:jc w:val="center"/>
        <w:rPr>
          <w:rFonts w:ascii="Times New Roman" w:hAnsi="Times New Roman" w:cs="Times New Roman"/>
          <w:b/>
          <w:bCs/>
          <w:sz w:val="24"/>
          <w:szCs w:val="24"/>
        </w:rPr>
      </w:pPr>
    </w:p>
    <w:p w14:paraId="5F6BDA95" w14:textId="77777777" w:rsidR="005B7103" w:rsidRDefault="005B7103" w:rsidP="005B7103">
      <w:pPr>
        <w:spacing w:line="360" w:lineRule="auto"/>
        <w:jc w:val="center"/>
        <w:rPr>
          <w:rFonts w:ascii="Times New Roman" w:hAnsi="Times New Roman" w:cs="Times New Roman"/>
          <w:b/>
          <w:bCs/>
          <w:sz w:val="24"/>
          <w:szCs w:val="24"/>
        </w:rPr>
      </w:pPr>
    </w:p>
    <w:p w14:paraId="535E7A8C" w14:textId="77777777" w:rsidR="0097180B" w:rsidRDefault="0097180B" w:rsidP="005B7103">
      <w:pPr>
        <w:spacing w:line="360" w:lineRule="auto"/>
        <w:jc w:val="center"/>
        <w:rPr>
          <w:rFonts w:ascii="Times New Roman" w:hAnsi="Times New Roman" w:cs="Times New Roman"/>
          <w:b/>
          <w:bCs/>
          <w:sz w:val="24"/>
          <w:szCs w:val="24"/>
        </w:rPr>
      </w:pPr>
    </w:p>
    <w:p w14:paraId="5A217A3E" w14:textId="1A2855B2" w:rsidR="00460AA2" w:rsidRPr="005B11DF" w:rsidRDefault="005B11DF" w:rsidP="005B7103">
      <w:pPr>
        <w:spacing w:line="360" w:lineRule="auto"/>
        <w:jc w:val="center"/>
        <w:rPr>
          <w:rFonts w:ascii="Times New Roman" w:hAnsi="Times New Roman" w:cs="Times New Roman"/>
          <w:b/>
          <w:bCs/>
          <w:sz w:val="24"/>
          <w:szCs w:val="24"/>
        </w:rPr>
      </w:pPr>
      <w:r w:rsidRPr="005B11DF">
        <w:rPr>
          <w:rFonts w:ascii="Times New Roman" w:hAnsi="Times New Roman" w:cs="Times New Roman"/>
          <w:b/>
          <w:bCs/>
          <w:sz w:val="24"/>
          <w:szCs w:val="24"/>
        </w:rPr>
        <w:lastRenderedPageBreak/>
        <w:t>Question 4</w:t>
      </w:r>
    </w:p>
    <w:p w14:paraId="2E8972CC" w14:textId="041E479D" w:rsidR="00C45B00" w:rsidRPr="005B11DF" w:rsidRDefault="00CD4F58" w:rsidP="005B7103">
      <w:pPr>
        <w:spacing w:line="360" w:lineRule="auto"/>
        <w:jc w:val="center"/>
        <w:rPr>
          <w:rFonts w:ascii="Times New Roman" w:hAnsi="Times New Roman" w:cs="Times New Roman"/>
          <w:b/>
          <w:bCs/>
          <w:sz w:val="24"/>
          <w:szCs w:val="24"/>
        </w:rPr>
      </w:pPr>
      <w:r w:rsidRPr="005B11DF">
        <w:rPr>
          <w:rFonts w:ascii="Times New Roman" w:hAnsi="Times New Roman" w:cs="Times New Roman"/>
          <w:b/>
          <w:bCs/>
          <w:sz w:val="24"/>
          <w:szCs w:val="24"/>
        </w:rPr>
        <w:t>Explain and discuss the ITU, its operations and structural organization.</w:t>
      </w:r>
    </w:p>
    <w:p w14:paraId="37B50DA2" w14:textId="035481A8" w:rsidR="00C45B00" w:rsidRPr="008B5F88" w:rsidRDefault="00CD4F58" w:rsidP="005B7103">
      <w:pPr>
        <w:spacing w:line="360" w:lineRule="auto"/>
        <w:jc w:val="both"/>
        <w:rPr>
          <w:rFonts w:ascii="Times New Roman" w:hAnsi="Times New Roman" w:cs="Times New Roman"/>
          <w:sz w:val="24"/>
          <w:szCs w:val="24"/>
        </w:rPr>
      </w:pPr>
      <w:r w:rsidRPr="008B5F88">
        <w:rPr>
          <w:rFonts w:ascii="Times New Roman" w:hAnsi="Times New Roman" w:cs="Times New Roman"/>
          <w:sz w:val="24"/>
          <w:szCs w:val="24"/>
        </w:rPr>
        <w:t xml:space="preserve">The International Telecommunication Union stood for ITU and was formerly the International Telegraph Union. This is an agency that is made specially for the United Nations. It holds the role or the responsibility of information and communication technologies (ICT). It is one of the </w:t>
      </w:r>
      <w:r w:rsidR="002E4744" w:rsidRPr="008B5F88">
        <w:rPr>
          <w:rFonts w:ascii="Times New Roman" w:hAnsi="Times New Roman" w:cs="Times New Roman"/>
          <w:sz w:val="24"/>
          <w:szCs w:val="24"/>
        </w:rPr>
        <w:t>oldest organizations globally.</w:t>
      </w:r>
    </w:p>
    <w:p w14:paraId="12F56773" w14:textId="45D871D6" w:rsidR="002E4744" w:rsidRPr="008B5F88" w:rsidRDefault="00CD4F58" w:rsidP="005B7103">
      <w:pPr>
        <w:spacing w:line="360" w:lineRule="auto"/>
        <w:jc w:val="both"/>
        <w:rPr>
          <w:rFonts w:ascii="Times New Roman" w:hAnsi="Times New Roman" w:cs="Times New Roman"/>
          <w:sz w:val="24"/>
          <w:szCs w:val="24"/>
        </w:rPr>
      </w:pPr>
      <w:r w:rsidRPr="008B5F88">
        <w:rPr>
          <w:rFonts w:ascii="Times New Roman" w:hAnsi="Times New Roman" w:cs="Times New Roman"/>
          <w:sz w:val="24"/>
          <w:szCs w:val="24"/>
        </w:rPr>
        <w:t xml:space="preserve">The ITU headquarters are in Geneva. It has the role of coordinating the shared use of the radio spectrum globally. It also has the task of promoting international cooperation by assigning orbits for </w:t>
      </w:r>
      <w:r w:rsidR="00771217" w:rsidRPr="008B5F88">
        <w:rPr>
          <w:rFonts w:ascii="Times New Roman" w:hAnsi="Times New Roman" w:cs="Times New Roman"/>
          <w:sz w:val="24"/>
          <w:szCs w:val="24"/>
        </w:rPr>
        <w:t>satellites with</w:t>
      </w:r>
      <w:r w:rsidRPr="008B5F88">
        <w:rPr>
          <w:rFonts w:ascii="Times New Roman" w:hAnsi="Times New Roman" w:cs="Times New Roman"/>
          <w:sz w:val="24"/>
          <w:szCs w:val="24"/>
        </w:rPr>
        <w:t xml:space="preserve"> the aim of improving the infrastructure in </w:t>
      </w:r>
      <w:r w:rsidR="00771217" w:rsidRPr="008B5F88">
        <w:rPr>
          <w:rFonts w:ascii="Times New Roman" w:hAnsi="Times New Roman" w:cs="Times New Roman"/>
          <w:sz w:val="24"/>
          <w:szCs w:val="24"/>
        </w:rPr>
        <w:t>telecommunication in</w:t>
      </w:r>
      <w:r w:rsidRPr="008B5F88">
        <w:rPr>
          <w:rFonts w:ascii="Times New Roman" w:hAnsi="Times New Roman" w:cs="Times New Roman"/>
          <w:sz w:val="24"/>
          <w:szCs w:val="24"/>
        </w:rPr>
        <w:t xml:space="preserve"> the developing countries. It </w:t>
      </w:r>
      <w:r w:rsidR="00771217" w:rsidRPr="008B5F88">
        <w:rPr>
          <w:rFonts w:ascii="Times New Roman" w:hAnsi="Times New Roman" w:cs="Times New Roman"/>
          <w:sz w:val="24"/>
          <w:szCs w:val="24"/>
        </w:rPr>
        <w:t>also</w:t>
      </w:r>
      <w:r w:rsidRPr="008B5F88">
        <w:rPr>
          <w:rFonts w:ascii="Times New Roman" w:hAnsi="Times New Roman" w:cs="Times New Roman"/>
          <w:sz w:val="24"/>
          <w:szCs w:val="24"/>
        </w:rPr>
        <w:t xml:space="preserve"> ensures coordination in global standards of technology</w:t>
      </w:r>
      <w:r w:rsidR="008B5F88">
        <w:rPr>
          <w:rFonts w:ascii="Times New Roman" w:hAnsi="Times New Roman" w:cs="Times New Roman"/>
          <w:sz w:val="24"/>
          <w:szCs w:val="24"/>
        </w:rPr>
        <w:t xml:space="preserve"> (Telecom, ITU 199</w:t>
      </w:r>
      <w:r w:rsidR="008B5F88">
        <w:rPr>
          <w:rFonts w:ascii="Arial" w:hAnsi="Arial" w:cs="Arial"/>
          <w:color w:val="222222"/>
          <w:sz w:val="20"/>
          <w:szCs w:val="20"/>
          <w:shd w:val="clear" w:color="auto" w:fill="FFFFFF"/>
        </w:rPr>
        <w:t>6).</w:t>
      </w:r>
      <w:r w:rsidR="00460AA2">
        <w:rPr>
          <w:rFonts w:ascii="Times New Roman" w:hAnsi="Times New Roman" w:cs="Times New Roman"/>
          <w:sz w:val="24"/>
          <w:szCs w:val="24"/>
        </w:rPr>
        <w:t xml:space="preserve"> </w:t>
      </w:r>
      <w:r w:rsidRPr="008B5F88">
        <w:rPr>
          <w:rFonts w:ascii="Times New Roman" w:hAnsi="Times New Roman" w:cs="Times New Roman"/>
          <w:sz w:val="24"/>
          <w:szCs w:val="24"/>
        </w:rPr>
        <w:t xml:space="preserve">ITU plays its role also in the provision of broadband internet, wireless generation technologies and contributes again largely in aeronautical and maritime navigation, </w:t>
      </w:r>
      <w:r w:rsidR="00771217" w:rsidRPr="008B5F88">
        <w:rPr>
          <w:rFonts w:ascii="Times New Roman" w:hAnsi="Times New Roman" w:cs="Times New Roman"/>
          <w:sz w:val="24"/>
          <w:szCs w:val="24"/>
        </w:rPr>
        <w:t>satellite-based</w:t>
      </w:r>
      <w:r w:rsidRPr="008B5F88">
        <w:rPr>
          <w:rFonts w:ascii="Times New Roman" w:hAnsi="Times New Roman" w:cs="Times New Roman"/>
          <w:sz w:val="24"/>
          <w:szCs w:val="24"/>
        </w:rPr>
        <w:t xml:space="preserve"> meteorology meaning that they can predict or forecast </w:t>
      </w:r>
      <w:r w:rsidR="00771217" w:rsidRPr="008B5F88">
        <w:rPr>
          <w:rFonts w:ascii="Times New Roman" w:hAnsi="Times New Roman" w:cs="Times New Roman"/>
          <w:sz w:val="24"/>
          <w:szCs w:val="24"/>
        </w:rPr>
        <w:t>weather,</w:t>
      </w:r>
      <w:r w:rsidRPr="008B5F88">
        <w:rPr>
          <w:rFonts w:ascii="Times New Roman" w:hAnsi="Times New Roman" w:cs="Times New Roman"/>
          <w:sz w:val="24"/>
          <w:szCs w:val="24"/>
        </w:rPr>
        <w:t xml:space="preserve"> allow internet access, voice and also broadcasting in TVs as well as working on generation-net networks.</w:t>
      </w:r>
    </w:p>
    <w:p w14:paraId="3BA2ADCB" w14:textId="5B0AB170" w:rsidR="002E4744" w:rsidRPr="008B5F88" w:rsidRDefault="0097180B" w:rsidP="005B7103">
      <w:pPr>
        <w:spacing w:line="360" w:lineRule="auto"/>
        <w:ind w:left="360" w:firstLine="36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CD4F58" w:rsidRPr="008B5F88">
        <w:rPr>
          <w:rFonts w:ascii="Times New Roman" w:hAnsi="Times New Roman" w:cs="Times New Roman"/>
          <w:b/>
          <w:bCs/>
          <w:sz w:val="24"/>
          <w:szCs w:val="24"/>
        </w:rPr>
        <w:t>Structure of ITU</w:t>
      </w:r>
    </w:p>
    <w:p w14:paraId="4C71B0F3" w14:textId="43BC6B7E" w:rsidR="0056545D" w:rsidRDefault="00CD4F58" w:rsidP="005B7103">
      <w:pPr>
        <w:spacing w:line="360" w:lineRule="auto"/>
        <w:jc w:val="both"/>
        <w:rPr>
          <w:rFonts w:ascii="Times New Roman" w:hAnsi="Times New Roman" w:cs="Times New Roman"/>
          <w:sz w:val="24"/>
          <w:szCs w:val="24"/>
        </w:rPr>
      </w:pPr>
      <w:r w:rsidRPr="008B5F88">
        <w:rPr>
          <w:rFonts w:ascii="Times New Roman" w:hAnsi="Times New Roman" w:cs="Times New Roman"/>
          <w:sz w:val="24"/>
          <w:szCs w:val="24"/>
        </w:rPr>
        <w:t xml:space="preserve"> The latest construction of ITU </w:t>
      </w:r>
      <w:r w:rsidR="007C4724" w:rsidRPr="008B5F88">
        <w:rPr>
          <w:rFonts w:ascii="Times New Roman" w:hAnsi="Times New Roman" w:cs="Times New Roman"/>
          <w:sz w:val="24"/>
          <w:szCs w:val="24"/>
        </w:rPr>
        <w:t xml:space="preserve">puts together the previous structures into three significant classes or pillars for the smooth functioning of the work allocated by the plenipotentiary Conference. It entails the Radiocommunication pillar, the telecommunication standardization sector and the development sector. The role of each sector is </w:t>
      </w:r>
      <w:r w:rsidR="00771217" w:rsidRPr="008B5F88">
        <w:rPr>
          <w:rFonts w:ascii="Times New Roman" w:hAnsi="Times New Roman" w:cs="Times New Roman"/>
          <w:sz w:val="24"/>
          <w:szCs w:val="24"/>
        </w:rPr>
        <w:t>dictated</w:t>
      </w:r>
      <w:r w:rsidR="007C4724" w:rsidRPr="008B5F88">
        <w:rPr>
          <w:rFonts w:ascii="Times New Roman" w:hAnsi="Times New Roman" w:cs="Times New Roman"/>
          <w:sz w:val="24"/>
          <w:szCs w:val="24"/>
        </w:rPr>
        <w:t xml:space="preserve"> by regional and international conferences. They are all also under a </w:t>
      </w:r>
      <w:r w:rsidR="00771217" w:rsidRPr="008B5F88">
        <w:rPr>
          <w:rFonts w:ascii="Times New Roman" w:hAnsi="Times New Roman" w:cs="Times New Roman"/>
          <w:sz w:val="24"/>
          <w:szCs w:val="24"/>
        </w:rPr>
        <w:t>bureau which</w:t>
      </w:r>
      <w:r w:rsidR="007C4724" w:rsidRPr="008B5F88">
        <w:rPr>
          <w:rFonts w:ascii="Times New Roman" w:hAnsi="Times New Roman" w:cs="Times New Roman"/>
          <w:sz w:val="24"/>
          <w:szCs w:val="24"/>
        </w:rPr>
        <w:t xml:space="preserve"> is headed by a director. The assistants for directors are the groups of Advisory which have members who represent the national administrators of telecommunication, any groups of study and authorized organizations. The conference of Plenipotentiary selects through an election the council of ITU which serves for four years- it acts </w:t>
      </w:r>
      <w:r w:rsidRPr="008B5F88">
        <w:rPr>
          <w:rFonts w:ascii="Times New Roman" w:hAnsi="Times New Roman" w:cs="Times New Roman"/>
          <w:sz w:val="24"/>
          <w:szCs w:val="24"/>
        </w:rPr>
        <w:t>in terms and</w:t>
      </w:r>
      <w:r w:rsidR="007C4724" w:rsidRPr="008B5F88">
        <w:rPr>
          <w:rFonts w:ascii="Times New Roman" w:hAnsi="Times New Roman" w:cs="Times New Roman"/>
          <w:sz w:val="24"/>
          <w:szCs w:val="24"/>
        </w:rPr>
        <w:t xml:space="preserve"> guides the organization’s work </w:t>
      </w:r>
      <w:r w:rsidRPr="008B5F88">
        <w:rPr>
          <w:rFonts w:ascii="Times New Roman" w:hAnsi="Times New Roman" w:cs="Times New Roman"/>
          <w:sz w:val="24"/>
          <w:szCs w:val="24"/>
        </w:rPr>
        <w:t>throughout</w:t>
      </w:r>
      <w:r w:rsidR="007C4724" w:rsidRPr="008B5F88">
        <w:rPr>
          <w:rFonts w:ascii="Times New Roman" w:hAnsi="Times New Roman" w:cs="Times New Roman"/>
          <w:sz w:val="24"/>
          <w:szCs w:val="24"/>
        </w:rPr>
        <w:t xml:space="preserve"> the year</w:t>
      </w:r>
      <w:r w:rsidRPr="008B5F88">
        <w:rPr>
          <w:rFonts w:ascii="Times New Roman" w:hAnsi="Times New Roman" w:cs="Times New Roman"/>
          <w:sz w:val="24"/>
          <w:szCs w:val="24"/>
        </w:rPr>
        <w:t xml:space="preserve">s. The headquarters of the organization in Geneva is headed by the Secretary-General with his assistants', directors and bureau of standardizations in telecommunication. The Secretary-General at now is </w:t>
      </w:r>
      <w:proofErr w:type="spellStart"/>
      <w:r w:rsidRPr="008B5F88">
        <w:rPr>
          <w:rFonts w:ascii="Times New Roman" w:hAnsi="Times New Roman" w:cs="Times New Roman"/>
          <w:sz w:val="24"/>
          <w:szCs w:val="24"/>
        </w:rPr>
        <w:t>Utsumi</w:t>
      </w:r>
      <w:proofErr w:type="spellEnd"/>
      <w:r w:rsidRPr="008B5F88">
        <w:rPr>
          <w:rFonts w:ascii="Times New Roman" w:hAnsi="Times New Roman" w:cs="Times New Roman"/>
          <w:sz w:val="24"/>
          <w:szCs w:val="24"/>
        </w:rPr>
        <w:t xml:space="preserve"> Yoshio of Japan elected in 1998 October, by the Plenipotentiary Conference of Minneapolis.</w:t>
      </w:r>
    </w:p>
    <w:p w14:paraId="35DDF481" w14:textId="77777777" w:rsidR="00460AA2" w:rsidRDefault="00460AA2" w:rsidP="005B7103">
      <w:pPr>
        <w:spacing w:line="360" w:lineRule="auto"/>
        <w:rPr>
          <w:rFonts w:ascii="Times New Roman" w:hAnsi="Times New Roman" w:cs="Times New Roman"/>
          <w:b/>
          <w:sz w:val="24"/>
          <w:szCs w:val="24"/>
        </w:rPr>
      </w:pPr>
    </w:p>
    <w:p w14:paraId="2E74ABEC" w14:textId="1EF9D5ED" w:rsidR="00082DD6" w:rsidRPr="00082DD6" w:rsidRDefault="00082DD6" w:rsidP="005B7103">
      <w:pPr>
        <w:spacing w:line="360" w:lineRule="auto"/>
        <w:jc w:val="center"/>
        <w:rPr>
          <w:rFonts w:ascii="Times New Roman" w:hAnsi="Times New Roman" w:cs="Times New Roman"/>
          <w:b/>
          <w:sz w:val="24"/>
          <w:szCs w:val="24"/>
        </w:rPr>
      </w:pPr>
      <w:r w:rsidRPr="00082DD6">
        <w:rPr>
          <w:rFonts w:ascii="Times New Roman" w:hAnsi="Times New Roman" w:cs="Times New Roman"/>
          <w:b/>
          <w:sz w:val="24"/>
          <w:szCs w:val="24"/>
        </w:rPr>
        <w:lastRenderedPageBreak/>
        <w:t>Question 5</w:t>
      </w:r>
    </w:p>
    <w:p w14:paraId="48259816" w14:textId="0A57F897" w:rsidR="0056545D" w:rsidRPr="005B11DF" w:rsidRDefault="00CD4F58" w:rsidP="005B7103">
      <w:pPr>
        <w:spacing w:line="360" w:lineRule="auto"/>
        <w:jc w:val="center"/>
        <w:rPr>
          <w:rFonts w:ascii="Times New Roman" w:hAnsi="Times New Roman" w:cs="Times New Roman"/>
          <w:b/>
          <w:bCs/>
          <w:sz w:val="24"/>
          <w:szCs w:val="24"/>
        </w:rPr>
      </w:pPr>
      <w:r w:rsidRPr="005B11DF">
        <w:rPr>
          <w:rFonts w:ascii="Times New Roman" w:hAnsi="Times New Roman" w:cs="Times New Roman"/>
          <w:b/>
          <w:bCs/>
          <w:sz w:val="24"/>
          <w:szCs w:val="24"/>
        </w:rPr>
        <w:t>Importance of Saudi CITC for the ICT sector in Saudi A</w:t>
      </w:r>
      <w:r w:rsidR="005B11DF">
        <w:rPr>
          <w:rFonts w:ascii="Times New Roman" w:hAnsi="Times New Roman" w:cs="Times New Roman"/>
          <w:b/>
          <w:bCs/>
          <w:sz w:val="24"/>
          <w:szCs w:val="24"/>
        </w:rPr>
        <w:t>rabia</w:t>
      </w:r>
      <w:r w:rsidRPr="005B11DF">
        <w:rPr>
          <w:rFonts w:ascii="Times New Roman" w:hAnsi="Times New Roman" w:cs="Times New Roman"/>
          <w:b/>
          <w:bCs/>
          <w:sz w:val="24"/>
          <w:szCs w:val="24"/>
        </w:rPr>
        <w:t>.</w:t>
      </w:r>
    </w:p>
    <w:p w14:paraId="0352E70D" w14:textId="27BE6711" w:rsidR="0056545D" w:rsidRPr="008B5F88" w:rsidRDefault="00CD4F58" w:rsidP="005B7103">
      <w:pPr>
        <w:spacing w:line="360" w:lineRule="auto"/>
        <w:ind w:left="360"/>
        <w:jc w:val="both"/>
        <w:rPr>
          <w:rFonts w:ascii="Times New Roman" w:hAnsi="Times New Roman" w:cs="Times New Roman"/>
          <w:sz w:val="24"/>
          <w:szCs w:val="24"/>
        </w:rPr>
      </w:pPr>
      <w:r w:rsidRPr="008B5F88">
        <w:rPr>
          <w:rFonts w:ascii="Times New Roman" w:hAnsi="Times New Roman" w:cs="Times New Roman"/>
          <w:sz w:val="24"/>
          <w:szCs w:val="24"/>
        </w:rPr>
        <w:t xml:space="preserve">CITC stands for the Communications and Information Technology Commission. This commission participates in summits for technology globally and has the aim of transforming </w:t>
      </w:r>
      <w:r w:rsidR="00771217" w:rsidRPr="008B5F88">
        <w:rPr>
          <w:rFonts w:ascii="Times New Roman" w:hAnsi="Times New Roman" w:cs="Times New Roman"/>
          <w:sz w:val="24"/>
          <w:szCs w:val="24"/>
        </w:rPr>
        <w:t>data to</w:t>
      </w:r>
      <w:r w:rsidRPr="008B5F88">
        <w:rPr>
          <w:rFonts w:ascii="Times New Roman" w:hAnsi="Times New Roman" w:cs="Times New Roman"/>
          <w:sz w:val="24"/>
          <w:szCs w:val="24"/>
        </w:rPr>
        <w:t xml:space="preserve"> information that is practical in all areas of ICT. This major world summit is known as the World Telecommunication and Information Society Day. The WTISD</w:t>
      </w:r>
      <w:r w:rsidR="003C756C" w:rsidRPr="008B5F88">
        <w:rPr>
          <w:rFonts w:ascii="Times New Roman" w:hAnsi="Times New Roman" w:cs="Times New Roman"/>
          <w:sz w:val="24"/>
          <w:szCs w:val="24"/>
        </w:rPr>
        <w:t xml:space="preserve"> has some highlighted technological developments that have aided in the emergence of prominent sources of data and users, and it has also facilitated the growth of standards which are connected to big data as well as the identification of many abundant sources and their functions for the development of a society of information even monitoring of the slightest improvement. </w:t>
      </w:r>
    </w:p>
    <w:p w14:paraId="2A8E655E" w14:textId="0EA8ADCB" w:rsidR="005B7103" w:rsidRDefault="00CD4F58" w:rsidP="005B7103">
      <w:pPr>
        <w:spacing w:line="360" w:lineRule="auto"/>
        <w:ind w:left="360"/>
        <w:jc w:val="both"/>
        <w:rPr>
          <w:rFonts w:ascii="Times New Roman" w:hAnsi="Times New Roman" w:cs="Times New Roman"/>
          <w:sz w:val="24"/>
          <w:szCs w:val="24"/>
        </w:rPr>
      </w:pPr>
      <w:r w:rsidRPr="008B5F88">
        <w:rPr>
          <w:rFonts w:ascii="Times New Roman" w:hAnsi="Times New Roman" w:cs="Times New Roman"/>
          <w:sz w:val="24"/>
          <w:szCs w:val="24"/>
        </w:rPr>
        <w:t xml:space="preserve">The commission states that every province in the kingdom has seen the benefits of services that ICT provide. The commission says that the ICT market of Saudi Arabia is </w:t>
      </w:r>
      <w:r w:rsidR="00771217" w:rsidRPr="008B5F88">
        <w:rPr>
          <w:rFonts w:ascii="Times New Roman" w:hAnsi="Times New Roman" w:cs="Times New Roman"/>
          <w:sz w:val="24"/>
          <w:szCs w:val="24"/>
        </w:rPr>
        <w:t>currently the</w:t>
      </w:r>
      <w:r w:rsidRPr="008B5F88">
        <w:rPr>
          <w:rFonts w:ascii="Times New Roman" w:hAnsi="Times New Roman" w:cs="Times New Roman"/>
          <w:sz w:val="24"/>
          <w:szCs w:val="24"/>
        </w:rPr>
        <w:t xml:space="preserve"> greatest in the Middle East, with a total worth </w:t>
      </w:r>
      <w:r w:rsidR="00771217" w:rsidRPr="008B5F88">
        <w:rPr>
          <w:rFonts w:ascii="Times New Roman" w:hAnsi="Times New Roman" w:cs="Times New Roman"/>
          <w:sz w:val="24"/>
          <w:szCs w:val="24"/>
        </w:rPr>
        <w:t>of SR</w:t>
      </w:r>
      <w:r w:rsidRPr="008B5F88">
        <w:rPr>
          <w:rFonts w:ascii="Times New Roman" w:hAnsi="Times New Roman" w:cs="Times New Roman"/>
          <w:sz w:val="24"/>
          <w:szCs w:val="24"/>
        </w:rPr>
        <w:t xml:space="preserve"> 180 billion. It also has the highest investment and expenditures in a year, meaning that there is progress. The </w:t>
      </w:r>
      <w:r w:rsidR="000D65FB" w:rsidRPr="008B5F88">
        <w:rPr>
          <w:rFonts w:ascii="Times New Roman" w:hAnsi="Times New Roman" w:cs="Times New Roman"/>
          <w:sz w:val="24"/>
          <w:szCs w:val="24"/>
        </w:rPr>
        <w:t xml:space="preserve">ICT sector in this commission contributes most considerable to the national GDP significantly with a percentage amounted to 10%. Saudi Arabia has rose </w:t>
      </w:r>
      <w:r w:rsidR="00771217" w:rsidRPr="008B5F88">
        <w:rPr>
          <w:rFonts w:ascii="Times New Roman" w:hAnsi="Times New Roman" w:cs="Times New Roman"/>
          <w:sz w:val="24"/>
          <w:szCs w:val="24"/>
        </w:rPr>
        <w:t>position</w:t>
      </w:r>
      <w:r w:rsidR="000D65FB" w:rsidRPr="008B5F88">
        <w:rPr>
          <w:rFonts w:ascii="Times New Roman" w:hAnsi="Times New Roman" w:cs="Times New Roman"/>
          <w:sz w:val="24"/>
          <w:szCs w:val="24"/>
        </w:rPr>
        <w:t xml:space="preserve"> globally of the countries and was ranked the third in penetration of mobile rates and the seventh in the government's success in teaching </w:t>
      </w:r>
      <w:r w:rsidR="00A137A5" w:rsidRPr="008B5F88">
        <w:rPr>
          <w:rFonts w:ascii="Times New Roman" w:hAnsi="Times New Roman" w:cs="Times New Roman"/>
          <w:sz w:val="24"/>
          <w:szCs w:val="24"/>
        </w:rPr>
        <w:t>and</w:t>
      </w:r>
      <w:r w:rsidR="000D65FB" w:rsidRPr="008B5F88">
        <w:rPr>
          <w:rFonts w:ascii="Times New Roman" w:hAnsi="Times New Roman" w:cs="Times New Roman"/>
          <w:sz w:val="24"/>
          <w:szCs w:val="24"/>
        </w:rPr>
        <w:t xml:space="preserve"> </w:t>
      </w:r>
      <w:r w:rsidR="00A137A5" w:rsidRPr="008B5F88">
        <w:rPr>
          <w:rFonts w:ascii="Times New Roman" w:hAnsi="Times New Roman" w:cs="Times New Roman"/>
          <w:sz w:val="24"/>
          <w:szCs w:val="24"/>
        </w:rPr>
        <w:t>enlightening</w:t>
      </w:r>
      <w:r w:rsidR="000D65FB" w:rsidRPr="008B5F88">
        <w:rPr>
          <w:rFonts w:ascii="Times New Roman" w:hAnsi="Times New Roman" w:cs="Times New Roman"/>
          <w:sz w:val="24"/>
          <w:szCs w:val="24"/>
        </w:rPr>
        <w:t xml:space="preserve"> on the importance </w:t>
      </w:r>
      <w:r w:rsidR="00A137A5" w:rsidRPr="008B5F88">
        <w:rPr>
          <w:rFonts w:ascii="Times New Roman" w:hAnsi="Times New Roman" w:cs="Times New Roman"/>
          <w:sz w:val="24"/>
          <w:szCs w:val="24"/>
        </w:rPr>
        <w:t>of telecommunication</w:t>
      </w:r>
      <w:r w:rsidR="000D65FB" w:rsidRPr="008B5F88">
        <w:rPr>
          <w:rFonts w:ascii="Times New Roman" w:hAnsi="Times New Roman" w:cs="Times New Roman"/>
          <w:sz w:val="24"/>
          <w:szCs w:val="24"/>
        </w:rPr>
        <w:t xml:space="preserve"> as well as information technology. It has also been ranked the fifteenth country globally in penetration of mobile broadband rate. The Kingdom of Arabia also has won seven WSIS prizes in the last at</w:t>
      </w:r>
      <w:r w:rsidR="00A137A5" w:rsidRPr="008B5F88">
        <w:rPr>
          <w:rFonts w:ascii="Times New Roman" w:hAnsi="Times New Roman" w:cs="Times New Roman"/>
          <w:sz w:val="24"/>
          <w:szCs w:val="24"/>
        </w:rPr>
        <w:t xml:space="preserve"> </w:t>
      </w:r>
      <w:r w:rsidR="000D65FB" w:rsidRPr="008B5F88">
        <w:rPr>
          <w:rFonts w:ascii="Times New Roman" w:hAnsi="Times New Roman" w:cs="Times New Roman"/>
          <w:sz w:val="24"/>
          <w:szCs w:val="24"/>
        </w:rPr>
        <w:t>least five years from the ITU, International Telecommunication Union.</w:t>
      </w:r>
    </w:p>
    <w:p w14:paraId="64F0E429" w14:textId="77777777" w:rsidR="005B7103" w:rsidRPr="005B7103" w:rsidRDefault="005B7103" w:rsidP="005B7103">
      <w:pPr>
        <w:spacing w:line="360" w:lineRule="auto"/>
        <w:ind w:left="360"/>
        <w:jc w:val="both"/>
        <w:rPr>
          <w:rFonts w:ascii="Times New Roman" w:hAnsi="Times New Roman" w:cs="Times New Roman"/>
          <w:sz w:val="24"/>
          <w:szCs w:val="24"/>
        </w:rPr>
      </w:pPr>
    </w:p>
    <w:p w14:paraId="791E9885" w14:textId="77777777" w:rsidR="005B7103" w:rsidRDefault="005B7103" w:rsidP="005B7103">
      <w:pPr>
        <w:spacing w:line="360" w:lineRule="auto"/>
        <w:jc w:val="center"/>
        <w:rPr>
          <w:rFonts w:ascii="Times New Roman" w:hAnsi="Times New Roman" w:cs="Times New Roman"/>
          <w:b/>
          <w:sz w:val="24"/>
          <w:szCs w:val="24"/>
        </w:rPr>
      </w:pPr>
    </w:p>
    <w:p w14:paraId="71242893" w14:textId="77777777" w:rsidR="005B7103" w:rsidRDefault="005B7103" w:rsidP="005B7103">
      <w:pPr>
        <w:spacing w:line="360" w:lineRule="auto"/>
        <w:jc w:val="center"/>
        <w:rPr>
          <w:rFonts w:ascii="Times New Roman" w:hAnsi="Times New Roman" w:cs="Times New Roman"/>
          <w:b/>
          <w:sz w:val="24"/>
          <w:szCs w:val="24"/>
        </w:rPr>
      </w:pPr>
    </w:p>
    <w:p w14:paraId="074930DA" w14:textId="77777777" w:rsidR="005B7103" w:rsidRDefault="005B7103" w:rsidP="005B7103">
      <w:pPr>
        <w:spacing w:line="360" w:lineRule="auto"/>
        <w:jc w:val="center"/>
        <w:rPr>
          <w:rFonts w:ascii="Times New Roman" w:hAnsi="Times New Roman" w:cs="Times New Roman"/>
          <w:b/>
          <w:sz w:val="24"/>
          <w:szCs w:val="24"/>
        </w:rPr>
      </w:pPr>
    </w:p>
    <w:p w14:paraId="47E109A1" w14:textId="77777777" w:rsidR="005B7103" w:rsidRDefault="005B7103" w:rsidP="005B7103">
      <w:pPr>
        <w:spacing w:line="360" w:lineRule="auto"/>
        <w:jc w:val="center"/>
        <w:rPr>
          <w:rFonts w:ascii="Times New Roman" w:hAnsi="Times New Roman" w:cs="Times New Roman"/>
          <w:b/>
          <w:sz w:val="24"/>
          <w:szCs w:val="24"/>
        </w:rPr>
      </w:pPr>
    </w:p>
    <w:p w14:paraId="40499C0F" w14:textId="77777777" w:rsidR="005B7103" w:rsidRDefault="005B7103" w:rsidP="005B7103">
      <w:pPr>
        <w:spacing w:line="360" w:lineRule="auto"/>
        <w:jc w:val="center"/>
        <w:rPr>
          <w:rFonts w:ascii="Times New Roman" w:hAnsi="Times New Roman" w:cs="Times New Roman"/>
          <w:b/>
          <w:sz w:val="24"/>
          <w:szCs w:val="24"/>
        </w:rPr>
      </w:pPr>
    </w:p>
    <w:p w14:paraId="61D0442C" w14:textId="1F3B4819" w:rsidR="005B11DF" w:rsidRPr="005B11DF" w:rsidRDefault="005B11DF" w:rsidP="005B7103">
      <w:pPr>
        <w:spacing w:line="360" w:lineRule="auto"/>
        <w:jc w:val="center"/>
        <w:rPr>
          <w:rFonts w:ascii="Times New Roman" w:hAnsi="Times New Roman" w:cs="Times New Roman"/>
          <w:b/>
          <w:sz w:val="24"/>
          <w:szCs w:val="24"/>
        </w:rPr>
      </w:pPr>
      <w:r w:rsidRPr="005B11DF">
        <w:rPr>
          <w:rFonts w:ascii="Times New Roman" w:hAnsi="Times New Roman" w:cs="Times New Roman"/>
          <w:b/>
          <w:sz w:val="24"/>
          <w:szCs w:val="24"/>
        </w:rPr>
        <w:lastRenderedPageBreak/>
        <w:t xml:space="preserve">Question </w:t>
      </w:r>
      <w:r>
        <w:rPr>
          <w:rFonts w:ascii="Times New Roman" w:hAnsi="Times New Roman" w:cs="Times New Roman"/>
          <w:b/>
          <w:sz w:val="24"/>
          <w:szCs w:val="24"/>
        </w:rPr>
        <w:t>6</w:t>
      </w:r>
    </w:p>
    <w:p w14:paraId="32709F36" w14:textId="58079396" w:rsidR="000D65FB" w:rsidRPr="005B11DF" w:rsidRDefault="00CD4F58" w:rsidP="005B7103">
      <w:pPr>
        <w:spacing w:line="360" w:lineRule="auto"/>
        <w:jc w:val="center"/>
        <w:rPr>
          <w:rFonts w:ascii="Times New Roman" w:hAnsi="Times New Roman" w:cs="Times New Roman"/>
          <w:b/>
          <w:bCs/>
          <w:sz w:val="24"/>
          <w:szCs w:val="24"/>
        </w:rPr>
      </w:pPr>
      <w:r w:rsidRPr="005B11DF">
        <w:rPr>
          <w:rFonts w:ascii="Times New Roman" w:hAnsi="Times New Roman" w:cs="Times New Roman"/>
          <w:b/>
          <w:bCs/>
          <w:sz w:val="24"/>
          <w:szCs w:val="24"/>
        </w:rPr>
        <w:t>ISO and ETSI and other standard organizations importance to ICT</w:t>
      </w:r>
    </w:p>
    <w:p w14:paraId="44DFDECC" w14:textId="68C97E29" w:rsidR="008B5F88" w:rsidRPr="005B7103" w:rsidRDefault="00CD4F58" w:rsidP="005B7103">
      <w:pPr>
        <w:spacing w:line="360" w:lineRule="auto"/>
        <w:ind w:left="360"/>
        <w:jc w:val="both"/>
        <w:rPr>
          <w:rFonts w:ascii="Times New Roman" w:hAnsi="Times New Roman" w:cs="Times New Roman"/>
          <w:sz w:val="24"/>
          <w:szCs w:val="24"/>
          <w:shd w:val="clear" w:color="auto" w:fill="FFFFFF"/>
        </w:rPr>
      </w:pPr>
      <w:r w:rsidRPr="008B5F88">
        <w:rPr>
          <w:rFonts w:ascii="Times New Roman" w:hAnsi="Times New Roman" w:cs="Times New Roman"/>
          <w:sz w:val="24"/>
          <w:szCs w:val="24"/>
        </w:rPr>
        <w:t xml:space="preserve">ISO is the International Organization for Standardization. This is a body of setting that is made up of </w:t>
      </w:r>
      <w:r w:rsidR="00771217" w:rsidRPr="008B5F88">
        <w:rPr>
          <w:rFonts w:ascii="Times New Roman" w:hAnsi="Times New Roman" w:cs="Times New Roman"/>
          <w:sz w:val="24"/>
          <w:szCs w:val="24"/>
        </w:rPr>
        <w:t>individuals from</w:t>
      </w:r>
      <w:r w:rsidRPr="008B5F88">
        <w:rPr>
          <w:rFonts w:ascii="Times New Roman" w:hAnsi="Times New Roman" w:cs="Times New Roman"/>
          <w:sz w:val="24"/>
          <w:szCs w:val="24"/>
        </w:rPr>
        <w:t xml:space="preserve"> different standards organizations nationally. It was founded in </w:t>
      </w:r>
      <w:r w:rsidRPr="008B5F88">
        <w:rPr>
          <w:rFonts w:ascii="Times New Roman" w:hAnsi="Times New Roman" w:cs="Times New Roman"/>
          <w:sz w:val="24"/>
          <w:szCs w:val="24"/>
          <w:shd w:val="clear" w:color="auto" w:fill="FFFFFF"/>
        </w:rPr>
        <w:t xml:space="preserve">1947 February, 23 and </w:t>
      </w:r>
      <w:r w:rsidR="00771217" w:rsidRPr="008B5F88">
        <w:rPr>
          <w:rFonts w:ascii="Times New Roman" w:hAnsi="Times New Roman" w:cs="Times New Roman"/>
          <w:sz w:val="24"/>
          <w:szCs w:val="24"/>
          <w:shd w:val="clear" w:color="auto" w:fill="FFFFFF"/>
        </w:rPr>
        <w:t>it</w:t>
      </w:r>
      <w:r w:rsidRPr="008B5F88">
        <w:rPr>
          <w:rFonts w:ascii="Times New Roman" w:hAnsi="Times New Roman" w:cs="Times New Roman"/>
          <w:sz w:val="24"/>
          <w:szCs w:val="24"/>
          <w:shd w:val="clear" w:color="auto" w:fill="FFFFFF"/>
        </w:rPr>
        <w:t xml:space="preserve"> promotes standardization in commercial, industrial and proprietor firms. Its </w:t>
      </w:r>
      <w:r w:rsidR="0020305D" w:rsidRPr="008B5F88">
        <w:rPr>
          <w:rFonts w:ascii="Times New Roman" w:hAnsi="Times New Roman" w:cs="Times New Roman"/>
          <w:sz w:val="24"/>
          <w:szCs w:val="24"/>
          <w:shd w:val="clear" w:color="auto" w:fill="FFFFFF"/>
        </w:rPr>
        <w:t>headquarters</w:t>
      </w:r>
      <w:r w:rsidRPr="008B5F88">
        <w:rPr>
          <w:rFonts w:ascii="Times New Roman" w:hAnsi="Times New Roman" w:cs="Times New Roman"/>
          <w:sz w:val="24"/>
          <w:szCs w:val="24"/>
          <w:shd w:val="clear" w:color="auto" w:fill="FFFFFF"/>
        </w:rPr>
        <w:t xml:space="preserve"> are in Geneva in </w:t>
      </w:r>
      <w:r w:rsidR="0020305D" w:rsidRPr="008B5F88">
        <w:rPr>
          <w:rFonts w:ascii="Times New Roman" w:hAnsi="Times New Roman" w:cs="Times New Roman"/>
          <w:sz w:val="24"/>
          <w:szCs w:val="24"/>
          <w:shd w:val="clear" w:color="auto" w:fill="FFFFFF"/>
        </w:rPr>
        <w:t>Switzerland</w:t>
      </w:r>
      <w:r w:rsidRPr="008B5F88">
        <w:rPr>
          <w:rFonts w:ascii="Times New Roman" w:hAnsi="Times New Roman" w:cs="Times New Roman"/>
          <w:sz w:val="24"/>
          <w:szCs w:val="24"/>
          <w:shd w:val="clear" w:color="auto" w:fill="FFFFFF"/>
        </w:rPr>
        <w:t>. It controls more than 164 countries of the world</w:t>
      </w:r>
      <w:r w:rsidR="008B5F88" w:rsidRPr="008B5F88">
        <w:rPr>
          <w:rFonts w:ascii="Times New Roman" w:hAnsi="Times New Roman" w:cs="Times New Roman"/>
          <w:sz w:val="24"/>
          <w:szCs w:val="24"/>
          <w:shd w:val="clear" w:color="auto" w:fill="FFFFFF"/>
        </w:rPr>
        <w:t xml:space="preserve"> (</w:t>
      </w:r>
      <w:proofErr w:type="spellStart"/>
      <w:r w:rsidR="008B5F88" w:rsidRPr="008B5F88">
        <w:rPr>
          <w:rFonts w:ascii="Times New Roman" w:hAnsi="Times New Roman" w:cs="Times New Roman"/>
          <w:sz w:val="24"/>
          <w:szCs w:val="24"/>
          <w:shd w:val="clear" w:color="auto" w:fill="FFFFFF"/>
        </w:rPr>
        <w:t>Zeis</w:t>
      </w:r>
      <w:proofErr w:type="spellEnd"/>
      <w:r w:rsidR="008B5F88" w:rsidRPr="008B5F88">
        <w:rPr>
          <w:rFonts w:ascii="Times New Roman" w:hAnsi="Times New Roman" w:cs="Times New Roman"/>
          <w:sz w:val="24"/>
          <w:szCs w:val="24"/>
          <w:shd w:val="clear" w:color="auto" w:fill="FFFFFF"/>
        </w:rPr>
        <w:t>, et., al, 2007</w:t>
      </w:r>
      <w:proofErr w:type="gramStart"/>
      <w:r w:rsidR="008B5F88" w:rsidRPr="008B5F88">
        <w:rPr>
          <w:rFonts w:ascii="Times New Roman" w:hAnsi="Times New Roman" w:cs="Times New Roman"/>
          <w:sz w:val="24"/>
          <w:szCs w:val="24"/>
          <w:shd w:val="clear" w:color="auto" w:fill="FFFFFF"/>
        </w:rPr>
        <w:t>).</w:t>
      </w:r>
      <w:r w:rsidRPr="008B5F88">
        <w:rPr>
          <w:rFonts w:ascii="Times New Roman" w:hAnsi="Times New Roman" w:cs="Times New Roman"/>
          <w:sz w:val="24"/>
          <w:szCs w:val="24"/>
        </w:rPr>
        <w:t>In</w:t>
      </w:r>
      <w:proofErr w:type="gramEnd"/>
      <w:r w:rsidRPr="008B5F88">
        <w:rPr>
          <w:rFonts w:ascii="Times New Roman" w:hAnsi="Times New Roman" w:cs="Times New Roman"/>
          <w:sz w:val="24"/>
          <w:szCs w:val="24"/>
        </w:rPr>
        <w:t xml:space="preserve"> ISO some specifications may be provided in technology. Some specifications are either publicly available and are produced prior to the development of a full international standard. Through a convention, specifications should be named I a manner that is similar to the organization's reports of the technical.</w:t>
      </w:r>
      <w:r w:rsidR="005B7103">
        <w:rPr>
          <w:rFonts w:ascii="Times New Roman" w:hAnsi="Times New Roman" w:cs="Times New Roman"/>
          <w:sz w:val="24"/>
          <w:szCs w:val="24"/>
          <w:shd w:val="clear" w:color="auto" w:fill="FFFFFF"/>
        </w:rPr>
        <w:t xml:space="preserve"> </w:t>
      </w:r>
      <w:r w:rsidRPr="008B5F88">
        <w:rPr>
          <w:rFonts w:ascii="Times New Roman" w:hAnsi="Times New Roman" w:cs="Times New Roman"/>
          <w:sz w:val="24"/>
          <w:szCs w:val="24"/>
        </w:rPr>
        <w:t xml:space="preserve">ETSI, on the other hand, is an organization that produces or comes up with standards that are </w:t>
      </w:r>
      <w:r w:rsidR="00771217" w:rsidRPr="008B5F88">
        <w:rPr>
          <w:rFonts w:ascii="Times New Roman" w:hAnsi="Times New Roman" w:cs="Times New Roman"/>
          <w:sz w:val="24"/>
          <w:szCs w:val="24"/>
        </w:rPr>
        <w:t>applicable</w:t>
      </w:r>
      <w:r w:rsidRPr="008B5F88">
        <w:rPr>
          <w:rFonts w:ascii="Times New Roman" w:hAnsi="Times New Roman" w:cs="Times New Roman"/>
          <w:sz w:val="24"/>
          <w:szCs w:val="24"/>
        </w:rPr>
        <w:t xml:space="preserve"> for the Information and Communication </w:t>
      </w:r>
      <w:r w:rsidR="00771217" w:rsidRPr="008B5F88">
        <w:rPr>
          <w:rFonts w:ascii="Times New Roman" w:hAnsi="Times New Roman" w:cs="Times New Roman"/>
          <w:sz w:val="24"/>
          <w:szCs w:val="24"/>
        </w:rPr>
        <w:t>Technologies</w:t>
      </w:r>
      <w:r w:rsidRPr="008B5F88">
        <w:rPr>
          <w:rFonts w:ascii="Times New Roman" w:hAnsi="Times New Roman" w:cs="Times New Roman"/>
          <w:sz w:val="24"/>
          <w:szCs w:val="24"/>
        </w:rPr>
        <w:t xml:space="preserve">. It also entails with it the radio, mobile and </w:t>
      </w:r>
      <w:r w:rsidR="00771217" w:rsidRPr="008B5F88">
        <w:rPr>
          <w:rFonts w:ascii="Times New Roman" w:hAnsi="Times New Roman" w:cs="Times New Roman"/>
          <w:sz w:val="24"/>
          <w:szCs w:val="24"/>
        </w:rPr>
        <w:t>internet-based</w:t>
      </w:r>
      <w:r w:rsidRPr="008B5F88">
        <w:rPr>
          <w:rFonts w:ascii="Times New Roman" w:hAnsi="Times New Roman" w:cs="Times New Roman"/>
          <w:sz w:val="24"/>
          <w:szCs w:val="24"/>
        </w:rPr>
        <w:t xml:space="preserve"> technologies. It is officially being recognized by the union of the Europeans as one of their standard organization. </w:t>
      </w:r>
      <w:r w:rsidR="001F312C" w:rsidRPr="008B5F88">
        <w:rPr>
          <w:rFonts w:ascii="Times New Roman" w:hAnsi="Times New Roman" w:cs="Times New Roman"/>
          <w:sz w:val="24"/>
          <w:szCs w:val="24"/>
        </w:rPr>
        <w:t xml:space="preserve">It is also an independent as well as a non-profit organization with more than 700 registered </w:t>
      </w:r>
      <w:r w:rsidR="00771217" w:rsidRPr="008B5F88">
        <w:rPr>
          <w:rFonts w:ascii="Times New Roman" w:hAnsi="Times New Roman" w:cs="Times New Roman"/>
          <w:sz w:val="24"/>
          <w:szCs w:val="24"/>
        </w:rPr>
        <w:t>organizations</w:t>
      </w:r>
      <w:r w:rsidR="001F312C" w:rsidRPr="008B5F88">
        <w:rPr>
          <w:rFonts w:ascii="Times New Roman" w:hAnsi="Times New Roman" w:cs="Times New Roman"/>
          <w:sz w:val="24"/>
          <w:szCs w:val="24"/>
        </w:rPr>
        <w:t xml:space="preserve"> and members. It has </w:t>
      </w:r>
      <w:r w:rsidR="00771217" w:rsidRPr="008B5F88">
        <w:rPr>
          <w:rFonts w:ascii="Times New Roman" w:hAnsi="Times New Roman" w:cs="Times New Roman"/>
          <w:sz w:val="24"/>
          <w:szCs w:val="24"/>
        </w:rPr>
        <w:t>operated</w:t>
      </w:r>
      <w:r w:rsidR="001F312C" w:rsidRPr="008B5F88">
        <w:rPr>
          <w:rFonts w:ascii="Times New Roman" w:hAnsi="Times New Roman" w:cs="Times New Roman"/>
          <w:sz w:val="24"/>
          <w:szCs w:val="24"/>
        </w:rPr>
        <w:t xml:space="preserve"> in more than </w:t>
      </w:r>
      <w:r w:rsidR="001F312C" w:rsidRPr="008B5F88">
        <w:rPr>
          <w:rFonts w:ascii="Times New Roman" w:hAnsi="Times New Roman" w:cs="Times New Roman"/>
          <w:sz w:val="24"/>
          <w:szCs w:val="24"/>
          <w:shd w:val="clear" w:color="auto" w:fill="F8F9FA"/>
        </w:rPr>
        <w:t>63 countries in 5 continents</w:t>
      </w:r>
      <w:r w:rsidR="008B5F88" w:rsidRPr="008B5F88">
        <w:rPr>
          <w:rFonts w:ascii="Times New Roman" w:hAnsi="Times New Roman" w:cs="Times New Roman"/>
          <w:sz w:val="24"/>
          <w:szCs w:val="24"/>
          <w:shd w:val="clear" w:color="auto" w:fill="F8F9FA"/>
        </w:rPr>
        <w:t xml:space="preserve"> (</w:t>
      </w:r>
      <w:proofErr w:type="spellStart"/>
      <w:r w:rsidR="008B5F88" w:rsidRPr="008B5F88">
        <w:rPr>
          <w:rFonts w:ascii="Times New Roman" w:hAnsi="Times New Roman" w:cs="Times New Roman"/>
          <w:sz w:val="24"/>
          <w:szCs w:val="24"/>
          <w:shd w:val="clear" w:color="auto" w:fill="F8F9FA"/>
        </w:rPr>
        <w:t>Durgedil</w:t>
      </w:r>
      <w:proofErr w:type="spellEnd"/>
      <w:r w:rsidR="008B5F88" w:rsidRPr="008B5F88">
        <w:rPr>
          <w:rFonts w:ascii="Times New Roman" w:hAnsi="Times New Roman" w:cs="Times New Roman"/>
          <w:sz w:val="24"/>
          <w:szCs w:val="24"/>
          <w:shd w:val="clear" w:color="auto" w:fill="F8F9FA"/>
        </w:rPr>
        <w:t>, 2009).</w:t>
      </w:r>
      <w:r w:rsidR="005B7103">
        <w:rPr>
          <w:rFonts w:ascii="Times New Roman" w:hAnsi="Times New Roman" w:cs="Times New Roman"/>
          <w:sz w:val="24"/>
          <w:szCs w:val="24"/>
          <w:shd w:val="clear" w:color="auto" w:fill="FFFFFF"/>
        </w:rPr>
        <w:t xml:space="preserve"> </w:t>
      </w:r>
      <w:r w:rsidRPr="008B5F88">
        <w:rPr>
          <w:rFonts w:ascii="Times New Roman" w:hAnsi="Times New Roman" w:cs="Times New Roman"/>
          <w:sz w:val="24"/>
          <w:szCs w:val="24"/>
        </w:rPr>
        <w:t xml:space="preserve">Some of the </w:t>
      </w:r>
      <w:r w:rsidR="00771217" w:rsidRPr="008B5F88">
        <w:rPr>
          <w:rFonts w:ascii="Times New Roman" w:hAnsi="Times New Roman" w:cs="Times New Roman"/>
          <w:sz w:val="24"/>
          <w:szCs w:val="24"/>
        </w:rPr>
        <w:t>importance</w:t>
      </w:r>
      <w:r w:rsidRPr="008B5F88">
        <w:rPr>
          <w:rFonts w:ascii="Times New Roman" w:hAnsi="Times New Roman" w:cs="Times New Roman"/>
          <w:sz w:val="24"/>
          <w:szCs w:val="24"/>
        </w:rPr>
        <w:t xml:space="preserve"> of the standard organization to ICT include</w:t>
      </w:r>
      <w:r w:rsidR="00500E63">
        <w:rPr>
          <w:rFonts w:ascii="Times New Roman" w:hAnsi="Times New Roman" w:cs="Times New Roman"/>
          <w:sz w:val="24"/>
          <w:szCs w:val="24"/>
        </w:rPr>
        <w:t xml:space="preserve"> </w:t>
      </w:r>
      <w:r w:rsidRPr="008B5F88">
        <w:rPr>
          <w:rFonts w:ascii="Times New Roman" w:hAnsi="Times New Roman" w:cs="Times New Roman"/>
          <w:sz w:val="24"/>
          <w:szCs w:val="24"/>
        </w:rPr>
        <w:t xml:space="preserve">for </w:t>
      </w:r>
      <w:r w:rsidR="00771217" w:rsidRPr="008B5F88">
        <w:rPr>
          <w:rFonts w:ascii="Times New Roman" w:hAnsi="Times New Roman" w:cs="Times New Roman"/>
          <w:sz w:val="24"/>
          <w:szCs w:val="24"/>
        </w:rPr>
        <w:t>instance,</w:t>
      </w:r>
      <w:r w:rsidRPr="008B5F88">
        <w:rPr>
          <w:rFonts w:ascii="Times New Roman" w:hAnsi="Times New Roman" w:cs="Times New Roman"/>
          <w:sz w:val="24"/>
          <w:szCs w:val="24"/>
        </w:rPr>
        <w:t xml:space="preserve"> Iso has a technical committee that is joint and also the international Electrotechnical Commission. They establish and maintain even promote the standards in the field of </w:t>
      </w:r>
      <w:r w:rsidR="00771217" w:rsidRPr="008B5F88">
        <w:rPr>
          <w:rFonts w:ascii="Times New Roman" w:hAnsi="Times New Roman" w:cs="Times New Roman"/>
          <w:sz w:val="24"/>
          <w:szCs w:val="24"/>
        </w:rPr>
        <w:t>information</w:t>
      </w:r>
      <w:r w:rsidRPr="008B5F88">
        <w:rPr>
          <w:rFonts w:ascii="Times New Roman" w:hAnsi="Times New Roman" w:cs="Times New Roman"/>
          <w:sz w:val="24"/>
          <w:szCs w:val="24"/>
        </w:rPr>
        <w:t xml:space="preserve"> technology and ICT.</w:t>
      </w:r>
      <w:r w:rsidR="005B7103">
        <w:rPr>
          <w:rFonts w:ascii="Times New Roman" w:hAnsi="Times New Roman" w:cs="Times New Roman"/>
          <w:sz w:val="24"/>
          <w:szCs w:val="24"/>
          <w:shd w:val="clear" w:color="auto" w:fill="FFFFFF"/>
        </w:rPr>
        <w:t xml:space="preserve"> </w:t>
      </w:r>
      <w:r w:rsidRPr="008B5F88">
        <w:rPr>
          <w:rFonts w:ascii="Times New Roman" w:hAnsi="Times New Roman" w:cs="Times New Roman"/>
          <w:sz w:val="24"/>
          <w:szCs w:val="24"/>
        </w:rPr>
        <w:t>Standards in ICT have a roadmap which is intended to support the security standards of the work of ITU. Standards also creep in instances where development has not yet been initiated.</w:t>
      </w:r>
      <w:r w:rsidR="005B7103">
        <w:rPr>
          <w:rFonts w:ascii="Times New Roman" w:hAnsi="Times New Roman" w:cs="Times New Roman"/>
          <w:sz w:val="24"/>
          <w:szCs w:val="24"/>
          <w:shd w:val="clear" w:color="auto" w:fill="FFFFFF"/>
        </w:rPr>
        <w:t xml:space="preserve"> </w:t>
      </w:r>
      <w:r w:rsidRPr="008B5F88">
        <w:rPr>
          <w:rFonts w:ascii="Times New Roman" w:hAnsi="Times New Roman" w:cs="Times New Roman"/>
          <w:sz w:val="24"/>
          <w:szCs w:val="24"/>
        </w:rPr>
        <w:t xml:space="preserve">The roadmap is considered as work in progress strategy, and its primary publication id did on a web, meaning that it will control </w:t>
      </w:r>
      <w:r w:rsidR="00771217" w:rsidRPr="008B5F88">
        <w:rPr>
          <w:rFonts w:ascii="Times New Roman" w:hAnsi="Times New Roman" w:cs="Times New Roman"/>
          <w:sz w:val="24"/>
          <w:szCs w:val="24"/>
        </w:rPr>
        <w:t xml:space="preserve">or encourage the use of the internet for study. This will act as a standard and also improve information </w:t>
      </w:r>
      <w:r w:rsidR="005B7103" w:rsidRPr="008B5F88">
        <w:rPr>
          <w:rFonts w:ascii="Times New Roman" w:hAnsi="Times New Roman" w:cs="Times New Roman"/>
          <w:sz w:val="24"/>
          <w:szCs w:val="24"/>
        </w:rPr>
        <w:t>technology. Definitions</w:t>
      </w:r>
      <w:r w:rsidRPr="008B5F88">
        <w:rPr>
          <w:rFonts w:ascii="Times New Roman" w:hAnsi="Times New Roman" w:cs="Times New Roman"/>
          <w:sz w:val="24"/>
          <w:szCs w:val="24"/>
        </w:rPr>
        <w:t xml:space="preserve"> of IT security also acts as another standard. The essential terms can be used with clarity without being ambiguous.</w:t>
      </w:r>
    </w:p>
    <w:p w14:paraId="08FA6E22" w14:textId="77777777" w:rsidR="00215A67" w:rsidRDefault="00215A67" w:rsidP="005B7103">
      <w:pPr>
        <w:spacing w:line="360" w:lineRule="auto"/>
        <w:ind w:left="360" w:firstLine="360"/>
        <w:jc w:val="center"/>
        <w:rPr>
          <w:rFonts w:ascii="Times New Roman" w:hAnsi="Times New Roman" w:cs="Times New Roman"/>
          <w:b/>
          <w:sz w:val="24"/>
          <w:szCs w:val="24"/>
        </w:rPr>
      </w:pPr>
    </w:p>
    <w:p w14:paraId="7B584410" w14:textId="77777777" w:rsidR="00215A67" w:rsidRDefault="00215A67" w:rsidP="005B7103">
      <w:pPr>
        <w:spacing w:line="360" w:lineRule="auto"/>
        <w:ind w:left="360" w:firstLine="360"/>
        <w:jc w:val="center"/>
        <w:rPr>
          <w:rFonts w:ascii="Times New Roman" w:hAnsi="Times New Roman" w:cs="Times New Roman"/>
          <w:b/>
          <w:sz w:val="24"/>
          <w:szCs w:val="24"/>
        </w:rPr>
      </w:pPr>
    </w:p>
    <w:p w14:paraId="0D8D5A4E" w14:textId="62F4AF08" w:rsidR="005B7103" w:rsidRDefault="005B7103" w:rsidP="005B7103">
      <w:pPr>
        <w:spacing w:line="360" w:lineRule="auto"/>
        <w:rPr>
          <w:rFonts w:ascii="Times New Roman" w:hAnsi="Times New Roman" w:cs="Times New Roman"/>
          <w:b/>
          <w:sz w:val="24"/>
          <w:szCs w:val="24"/>
        </w:rPr>
      </w:pPr>
    </w:p>
    <w:p w14:paraId="5FEBBFF6" w14:textId="77777777" w:rsidR="005B7103" w:rsidRDefault="005B7103" w:rsidP="005B7103">
      <w:pPr>
        <w:spacing w:line="360" w:lineRule="auto"/>
        <w:rPr>
          <w:rFonts w:ascii="Times New Roman" w:hAnsi="Times New Roman" w:cs="Times New Roman"/>
          <w:b/>
          <w:sz w:val="24"/>
          <w:szCs w:val="24"/>
        </w:rPr>
      </w:pPr>
    </w:p>
    <w:p w14:paraId="11DFA399" w14:textId="0936DF7F" w:rsidR="008B5F88" w:rsidRPr="00082DD6" w:rsidRDefault="00CD4F58" w:rsidP="005B7103">
      <w:pPr>
        <w:spacing w:line="360" w:lineRule="auto"/>
        <w:ind w:left="360" w:firstLine="360"/>
        <w:jc w:val="center"/>
        <w:rPr>
          <w:rFonts w:ascii="Times New Roman" w:hAnsi="Times New Roman" w:cs="Times New Roman"/>
          <w:b/>
          <w:sz w:val="24"/>
          <w:szCs w:val="24"/>
        </w:rPr>
      </w:pPr>
      <w:r w:rsidRPr="00082DD6">
        <w:rPr>
          <w:rFonts w:ascii="Times New Roman" w:hAnsi="Times New Roman" w:cs="Times New Roman"/>
          <w:b/>
          <w:sz w:val="24"/>
          <w:szCs w:val="24"/>
        </w:rPr>
        <w:lastRenderedPageBreak/>
        <w:t>References</w:t>
      </w:r>
    </w:p>
    <w:tbl>
      <w:tblPr>
        <w:tblW w:w="6534" w:type="dxa"/>
        <w:shd w:val="clear" w:color="auto" w:fill="FFFFFF"/>
        <w:tblCellMar>
          <w:left w:w="0" w:type="dxa"/>
          <w:right w:w="0" w:type="dxa"/>
        </w:tblCellMar>
        <w:tblLook w:val="04A0" w:firstRow="1" w:lastRow="0" w:firstColumn="1" w:lastColumn="0" w:noHBand="0" w:noVBand="1"/>
      </w:tblPr>
      <w:tblGrid>
        <w:gridCol w:w="6534"/>
      </w:tblGrid>
      <w:tr w:rsidR="00082DD6" w14:paraId="5E1E99BF" w14:textId="77777777" w:rsidTr="008B5F88">
        <w:tc>
          <w:tcPr>
            <w:tcW w:w="0" w:type="auto"/>
            <w:shd w:val="clear" w:color="auto" w:fill="FFFFFF"/>
            <w:vAlign w:val="center"/>
            <w:hideMark/>
          </w:tcPr>
          <w:p w14:paraId="7B9D56F9" w14:textId="77777777" w:rsidR="00082DD6" w:rsidRPr="008B5F88" w:rsidRDefault="00082DD6" w:rsidP="005B7103">
            <w:pPr>
              <w:spacing w:after="0" w:line="360" w:lineRule="auto"/>
              <w:ind w:hanging="720"/>
              <w:rPr>
                <w:rFonts w:ascii="Times New Roman" w:eastAsia="Times New Roman" w:hAnsi="Times New Roman" w:cs="Times New Roman"/>
                <w:sz w:val="24"/>
                <w:szCs w:val="24"/>
              </w:rPr>
            </w:pPr>
          </w:p>
        </w:tc>
      </w:tr>
    </w:tbl>
    <w:p w14:paraId="25BF5EA7" w14:textId="77777777" w:rsidR="005B7103" w:rsidRPr="00883F87" w:rsidRDefault="00082DD6" w:rsidP="005B7103">
      <w:pPr>
        <w:spacing w:line="360" w:lineRule="auto"/>
        <w:ind w:left="360" w:hanging="720"/>
        <w:jc w:val="both"/>
        <w:rPr>
          <w:rFonts w:ascii="Times New Roman" w:hAnsi="Times New Roman" w:cs="Times New Roman"/>
          <w:sz w:val="24"/>
          <w:szCs w:val="24"/>
        </w:rPr>
      </w:pPr>
      <w:r w:rsidRPr="00883F87">
        <w:rPr>
          <w:rFonts w:ascii="Times New Roman" w:hAnsi="Times New Roman" w:cs="Times New Roman"/>
          <w:sz w:val="24"/>
          <w:szCs w:val="24"/>
        </w:rPr>
        <w:t xml:space="preserve">Biddle, B., </w:t>
      </w:r>
      <w:proofErr w:type="spellStart"/>
      <w:r w:rsidRPr="00883F87">
        <w:rPr>
          <w:rFonts w:ascii="Times New Roman" w:hAnsi="Times New Roman" w:cs="Times New Roman"/>
          <w:sz w:val="24"/>
          <w:szCs w:val="24"/>
        </w:rPr>
        <w:t>Curci</w:t>
      </w:r>
      <w:proofErr w:type="spellEnd"/>
      <w:r w:rsidRPr="00883F87">
        <w:rPr>
          <w:rFonts w:ascii="Times New Roman" w:hAnsi="Times New Roman" w:cs="Times New Roman"/>
          <w:sz w:val="24"/>
          <w:szCs w:val="24"/>
        </w:rPr>
        <w:t xml:space="preserve">, F. X., </w:t>
      </w:r>
      <w:proofErr w:type="spellStart"/>
      <w:r w:rsidRPr="00883F87">
        <w:rPr>
          <w:rFonts w:ascii="Times New Roman" w:hAnsi="Times New Roman" w:cs="Times New Roman"/>
          <w:sz w:val="24"/>
          <w:szCs w:val="24"/>
        </w:rPr>
        <w:t>Haslach</w:t>
      </w:r>
      <w:proofErr w:type="spellEnd"/>
      <w:r w:rsidRPr="00883F87">
        <w:rPr>
          <w:rFonts w:ascii="Times New Roman" w:hAnsi="Times New Roman" w:cs="Times New Roman"/>
          <w:sz w:val="24"/>
          <w:szCs w:val="24"/>
        </w:rPr>
        <w:t xml:space="preserve">, T. F., Marchant, G. E., </w:t>
      </w:r>
      <w:proofErr w:type="spellStart"/>
      <w:r w:rsidRPr="00883F87">
        <w:rPr>
          <w:rFonts w:ascii="Times New Roman" w:hAnsi="Times New Roman" w:cs="Times New Roman"/>
          <w:sz w:val="24"/>
          <w:szCs w:val="24"/>
        </w:rPr>
        <w:t>Askland</w:t>
      </w:r>
      <w:proofErr w:type="spellEnd"/>
      <w:r w:rsidRPr="00883F87">
        <w:rPr>
          <w:rFonts w:ascii="Times New Roman" w:hAnsi="Times New Roman" w:cs="Times New Roman"/>
          <w:sz w:val="24"/>
          <w:szCs w:val="24"/>
        </w:rPr>
        <w:t xml:space="preserve">, A., &amp; Gaudet, L. (2012). </w:t>
      </w:r>
    </w:p>
    <w:p w14:paraId="56FD2800" w14:textId="6CB98F67" w:rsidR="00082DD6" w:rsidRPr="00883F87" w:rsidRDefault="00082DD6" w:rsidP="005B7103">
      <w:pPr>
        <w:spacing w:line="360" w:lineRule="auto"/>
        <w:ind w:left="360" w:hanging="720"/>
        <w:jc w:val="both"/>
        <w:rPr>
          <w:rFonts w:ascii="Times New Roman" w:hAnsi="Times New Roman" w:cs="Times New Roman"/>
          <w:sz w:val="24"/>
          <w:szCs w:val="24"/>
        </w:rPr>
      </w:pPr>
      <w:r w:rsidRPr="00883F87">
        <w:rPr>
          <w:rFonts w:ascii="Times New Roman" w:hAnsi="Times New Roman" w:cs="Times New Roman"/>
          <w:sz w:val="24"/>
          <w:szCs w:val="24"/>
        </w:rPr>
        <w:t>The expanding role and importance of standards in the information and communications technology industry. Jurimetrics, 177-208.</w:t>
      </w:r>
    </w:p>
    <w:p w14:paraId="48F46C41" w14:textId="77777777" w:rsidR="00082DD6" w:rsidRPr="00883F87" w:rsidRDefault="00082DD6" w:rsidP="005B7103">
      <w:pPr>
        <w:spacing w:line="360" w:lineRule="auto"/>
        <w:ind w:left="360" w:hanging="720"/>
        <w:jc w:val="both"/>
        <w:rPr>
          <w:rFonts w:ascii="Times New Roman" w:hAnsi="Times New Roman" w:cs="Times New Roman"/>
          <w:sz w:val="24"/>
          <w:szCs w:val="24"/>
        </w:rPr>
      </w:pPr>
      <w:r w:rsidRPr="00883F87">
        <w:rPr>
          <w:rFonts w:ascii="Times New Roman" w:hAnsi="Times New Roman" w:cs="Times New Roman"/>
          <w:sz w:val="24"/>
          <w:szCs w:val="24"/>
        </w:rPr>
        <w:t>Chan, S. L. (2000). Information technology in business processes. Business Process Management Journal.</w:t>
      </w:r>
    </w:p>
    <w:p w14:paraId="63E9D4CD" w14:textId="77777777" w:rsidR="00082DD6" w:rsidRPr="00883F87" w:rsidRDefault="00082DD6" w:rsidP="005B7103">
      <w:pPr>
        <w:spacing w:line="360" w:lineRule="auto"/>
        <w:ind w:left="360" w:hanging="720"/>
        <w:jc w:val="both"/>
        <w:rPr>
          <w:rFonts w:ascii="Times New Roman" w:hAnsi="Times New Roman" w:cs="Times New Roman"/>
          <w:sz w:val="24"/>
          <w:szCs w:val="24"/>
        </w:rPr>
      </w:pPr>
      <w:r w:rsidRPr="00883F87">
        <w:rPr>
          <w:rFonts w:ascii="Times New Roman" w:hAnsi="Times New Roman" w:cs="Times New Roman"/>
          <w:sz w:val="24"/>
          <w:szCs w:val="24"/>
        </w:rPr>
        <w:t>Coase, R. H. (2013). The federal communications commission. In Private and Common Property (pp. 53-92). Routledge.</w:t>
      </w:r>
    </w:p>
    <w:p w14:paraId="1C95987D" w14:textId="77777777" w:rsidR="00082DD6" w:rsidRPr="00883F87" w:rsidRDefault="00082DD6" w:rsidP="005B7103">
      <w:pPr>
        <w:spacing w:line="360" w:lineRule="auto"/>
        <w:ind w:left="360" w:hanging="720"/>
        <w:jc w:val="both"/>
        <w:rPr>
          <w:rFonts w:ascii="Times New Roman" w:hAnsi="Times New Roman" w:cs="Times New Roman"/>
          <w:color w:val="222222"/>
          <w:sz w:val="24"/>
          <w:szCs w:val="24"/>
          <w:shd w:val="clear" w:color="auto" w:fill="FFFFFF"/>
        </w:rPr>
      </w:pPr>
      <w:proofErr w:type="spellStart"/>
      <w:r w:rsidRPr="00883F87">
        <w:rPr>
          <w:rFonts w:ascii="Times New Roman" w:hAnsi="Times New Roman" w:cs="Times New Roman"/>
          <w:color w:val="222222"/>
          <w:sz w:val="24"/>
          <w:szCs w:val="24"/>
          <w:shd w:val="clear" w:color="auto" w:fill="FFFFFF"/>
        </w:rPr>
        <w:t>Dugerdil</w:t>
      </w:r>
      <w:proofErr w:type="spellEnd"/>
      <w:r w:rsidRPr="00883F87">
        <w:rPr>
          <w:rFonts w:ascii="Times New Roman" w:hAnsi="Times New Roman" w:cs="Times New Roman"/>
          <w:color w:val="222222"/>
          <w:sz w:val="24"/>
          <w:szCs w:val="24"/>
          <w:shd w:val="clear" w:color="auto" w:fill="FFFFFF"/>
        </w:rPr>
        <w:t xml:space="preserve">, B. (2009). ETSI green agenda. Online: http://www. </w:t>
      </w:r>
      <w:proofErr w:type="spellStart"/>
      <w:r w:rsidRPr="00883F87">
        <w:rPr>
          <w:rFonts w:ascii="Times New Roman" w:hAnsi="Times New Roman" w:cs="Times New Roman"/>
          <w:color w:val="222222"/>
          <w:sz w:val="24"/>
          <w:szCs w:val="24"/>
          <w:shd w:val="clear" w:color="auto" w:fill="FFFFFF"/>
        </w:rPr>
        <w:t>itu</w:t>
      </w:r>
      <w:proofErr w:type="spellEnd"/>
      <w:r w:rsidRPr="00883F87">
        <w:rPr>
          <w:rFonts w:ascii="Times New Roman" w:hAnsi="Times New Roman" w:cs="Times New Roman"/>
          <w:color w:val="222222"/>
          <w:sz w:val="24"/>
          <w:szCs w:val="24"/>
          <w:shd w:val="clear" w:color="auto" w:fill="FFFFFF"/>
        </w:rPr>
        <w:t>. int/</w:t>
      </w:r>
      <w:proofErr w:type="spellStart"/>
      <w:r w:rsidRPr="00883F87">
        <w:rPr>
          <w:rFonts w:ascii="Times New Roman" w:hAnsi="Times New Roman" w:cs="Times New Roman"/>
          <w:color w:val="222222"/>
          <w:sz w:val="24"/>
          <w:szCs w:val="24"/>
          <w:shd w:val="clear" w:color="auto" w:fill="FFFFFF"/>
        </w:rPr>
        <w:t>dms_pub</w:t>
      </w:r>
      <w:proofErr w:type="spellEnd"/>
      <w:r w:rsidRPr="00883F87">
        <w:rPr>
          <w:rFonts w:ascii="Times New Roman" w:hAnsi="Times New Roman" w:cs="Times New Roman"/>
          <w:color w:val="222222"/>
          <w:sz w:val="24"/>
          <w:szCs w:val="24"/>
          <w:shd w:val="clear" w:color="auto" w:fill="FFFFFF"/>
        </w:rPr>
        <w:t>/</w:t>
      </w:r>
      <w:proofErr w:type="spellStart"/>
      <w:r w:rsidRPr="00883F87">
        <w:rPr>
          <w:rFonts w:ascii="Times New Roman" w:hAnsi="Times New Roman" w:cs="Times New Roman"/>
          <w:color w:val="222222"/>
          <w:sz w:val="24"/>
          <w:szCs w:val="24"/>
          <w:shd w:val="clear" w:color="auto" w:fill="FFFFFF"/>
        </w:rPr>
        <w:t>itu-t</w:t>
      </w:r>
      <w:proofErr w:type="spellEnd"/>
      <w:r w:rsidRPr="00883F87">
        <w:rPr>
          <w:rFonts w:ascii="Times New Roman" w:hAnsi="Times New Roman" w:cs="Times New Roman"/>
          <w:color w:val="222222"/>
          <w:sz w:val="24"/>
          <w:szCs w:val="24"/>
          <w:shd w:val="clear" w:color="auto" w:fill="FFFFFF"/>
        </w:rPr>
        <w:t>/</w:t>
      </w:r>
      <w:proofErr w:type="spellStart"/>
      <w:r w:rsidRPr="00883F87">
        <w:rPr>
          <w:rFonts w:ascii="Times New Roman" w:hAnsi="Times New Roman" w:cs="Times New Roman"/>
          <w:color w:val="222222"/>
          <w:sz w:val="24"/>
          <w:szCs w:val="24"/>
          <w:shd w:val="clear" w:color="auto" w:fill="FFFFFF"/>
        </w:rPr>
        <w:t>oth</w:t>
      </w:r>
      <w:proofErr w:type="spellEnd"/>
      <w:r w:rsidRPr="00883F87">
        <w:rPr>
          <w:rFonts w:ascii="Times New Roman" w:hAnsi="Times New Roman" w:cs="Times New Roman"/>
          <w:color w:val="222222"/>
          <w:sz w:val="24"/>
          <w:szCs w:val="24"/>
          <w:shd w:val="clear" w:color="auto" w:fill="FFFFFF"/>
        </w:rPr>
        <w:t>/06 F.</w:t>
      </w:r>
    </w:p>
    <w:p w14:paraId="3207A8FC" w14:textId="77777777" w:rsidR="00082DD6" w:rsidRPr="00883F87" w:rsidRDefault="00082DD6" w:rsidP="005B7103">
      <w:pPr>
        <w:spacing w:line="360" w:lineRule="auto"/>
        <w:ind w:left="360" w:hanging="720"/>
        <w:jc w:val="both"/>
        <w:rPr>
          <w:rFonts w:ascii="Times New Roman" w:hAnsi="Times New Roman" w:cs="Times New Roman"/>
          <w:sz w:val="24"/>
          <w:szCs w:val="24"/>
        </w:rPr>
      </w:pPr>
      <w:r w:rsidRPr="00883F87">
        <w:rPr>
          <w:rFonts w:ascii="Times New Roman" w:hAnsi="Times New Roman" w:cs="Times New Roman"/>
          <w:sz w:val="24"/>
          <w:szCs w:val="24"/>
        </w:rPr>
        <w:t xml:space="preserve">Freeman, C., &amp; </w:t>
      </w:r>
      <w:proofErr w:type="spellStart"/>
      <w:r w:rsidRPr="00883F87">
        <w:rPr>
          <w:rFonts w:ascii="Times New Roman" w:hAnsi="Times New Roman" w:cs="Times New Roman"/>
          <w:sz w:val="24"/>
          <w:szCs w:val="24"/>
        </w:rPr>
        <w:t>Soete</w:t>
      </w:r>
      <w:proofErr w:type="spellEnd"/>
      <w:r w:rsidRPr="00883F87">
        <w:rPr>
          <w:rFonts w:ascii="Times New Roman" w:hAnsi="Times New Roman" w:cs="Times New Roman"/>
          <w:sz w:val="24"/>
          <w:szCs w:val="24"/>
        </w:rPr>
        <w:t>, L. (1997). The economics of industrial innovation. Psychology Press.</w:t>
      </w:r>
    </w:p>
    <w:p w14:paraId="6AEAA083" w14:textId="77777777" w:rsidR="00082DD6" w:rsidRPr="00883F87" w:rsidRDefault="00082DD6" w:rsidP="005B7103">
      <w:pPr>
        <w:spacing w:line="360" w:lineRule="auto"/>
        <w:ind w:left="360" w:hanging="720"/>
        <w:jc w:val="both"/>
        <w:rPr>
          <w:rFonts w:ascii="Times New Roman" w:hAnsi="Times New Roman" w:cs="Times New Roman"/>
          <w:sz w:val="24"/>
          <w:szCs w:val="24"/>
        </w:rPr>
      </w:pPr>
      <w:r w:rsidRPr="00883F87">
        <w:rPr>
          <w:rFonts w:ascii="Times New Roman" w:hAnsi="Times New Roman" w:cs="Times New Roman"/>
          <w:sz w:val="24"/>
          <w:szCs w:val="24"/>
        </w:rPr>
        <w:t xml:space="preserve">Telecom, I. T. U. (1996). Standardization Sector of </w:t>
      </w:r>
      <w:proofErr w:type="gramStart"/>
      <w:r w:rsidRPr="00883F87">
        <w:rPr>
          <w:rFonts w:ascii="Times New Roman" w:hAnsi="Times New Roman" w:cs="Times New Roman"/>
          <w:sz w:val="24"/>
          <w:szCs w:val="24"/>
        </w:rPr>
        <w:t>ITU,“</w:t>
      </w:r>
      <w:proofErr w:type="gramEnd"/>
      <w:r w:rsidRPr="00883F87">
        <w:rPr>
          <w:rFonts w:ascii="Times New Roman" w:hAnsi="Times New Roman" w:cs="Times New Roman"/>
          <w:sz w:val="24"/>
          <w:szCs w:val="24"/>
        </w:rPr>
        <w:t>. Video coding for low bitrate communication,” Draft ITU-T Recommendation H, 263.</w:t>
      </w:r>
    </w:p>
    <w:p w14:paraId="461CC10B" w14:textId="77777777" w:rsidR="00082DD6" w:rsidRPr="00883F87" w:rsidRDefault="00082DD6" w:rsidP="005B7103">
      <w:pPr>
        <w:spacing w:line="360" w:lineRule="auto"/>
        <w:ind w:left="360" w:hanging="720"/>
        <w:jc w:val="both"/>
        <w:rPr>
          <w:rFonts w:ascii="Times New Roman" w:hAnsi="Times New Roman" w:cs="Times New Roman"/>
          <w:color w:val="222222"/>
          <w:sz w:val="24"/>
          <w:szCs w:val="24"/>
          <w:shd w:val="clear" w:color="auto" w:fill="FFFFFF"/>
        </w:rPr>
      </w:pPr>
      <w:r w:rsidRPr="00883F87">
        <w:rPr>
          <w:rFonts w:ascii="Times New Roman" w:hAnsi="Times New Roman" w:cs="Times New Roman"/>
          <w:color w:val="222222"/>
          <w:sz w:val="24"/>
          <w:szCs w:val="24"/>
          <w:shd w:val="clear" w:color="auto" w:fill="FFFFFF"/>
        </w:rPr>
        <w:t xml:space="preserve">Zeiss, B., Vega, D., </w:t>
      </w:r>
      <w:proofErr w:type="spellStart"/>
      <w:r w:rsidRPr="00883F87">
        <w:rPr>
          <w:rFonts w:ascii="Times New Roman" w:hAnsi="Times New Roman" w:cs="Times New Roman"/>
          <w:color w:val="222222"/>
          <w:sz w:val="24"/>
          <w:szCs w:val="24"/>
          <w:shd w:val="clear" w:color="auto" w:fill="FFFFFF"/>
        </w:rPr>
        <w:t>Schieferdecker</w:t>
      </w:r>
      <w:proofErr w:type="spellEnd"/>
      <w:r w:rsidRPr="00883F87">
        <w:rPr>
          <w:rFonts w:ascii="Times New Roman" w:hAnsi="Times New Roman" w:cs="Times New Roman"/>
          <w:color w:val="222222"/>
          <w:sz w:val="24"/>
          <w:szCs w:val="24"/>
          <w:shd w:val="clear" w:color="auto" w:fill="FFFFFF"/>
        </w:rPr>
        <w:t xml:space="preserve">, I., </w:t>
      </w:r>
      <w:proofErr w:type="spellStart"/>
      <w:r w:rsidRPr="00883F87">
        <w:rPr>
          <w:rFonts w:ascii="Times New Roman" w:hAnsi="Times New Roman" w:cs="Times New Roman"/>
          <w:color w:val="222222"/>
          <w:sz w:val="24"/>
          <w:szCs w:val="24"/>
          <w:shd w:val="clear" w:color="auto" w:fill="FFFFFF"/>
        </w:rPr>
        <w:t>Neukirchen</w:t>
      </w:r>
      <w:proofErr w:type="spellEnd"/>
      <w:r w:rsidRPr="00883F87">
        <w:rPr>
          <w:rFonts w:ascii="Times New Roman" w:hAnsi="Times New Roman" w:cs="Times New Roman"/>
          <w:color w:val="222222"/>
          <w:sz w:val="24"/>
          <w:szCs w:val="24"/>
          <w:shd w:val="clear" w:color="auto" w:fill="FFFFFF"/>
        </w:rPr>
        <w:t>, H., &amp; Grabowski, J. (2007). Applying the ISO 9126 quality model to test specifications–exemplified for TTCN-3 test specifications. Software Engineering 2007–</w:t>
      </w:r>
      <w:proofErr w:type="spellStart"/>
      <w:r w:rsidRPr="00883F87">
        <w:rPr>
          <w:rFonts w:ascii="Times New Roman" w:hAnsi="Times New Roman" w:cs="Times New Roman"/>
          <w:color w:val="222222"/>
          <w:sz w:val="24"/>
          <w:szCs w:val="24"/>
          <w:shd w:val="clear" w:color="auto" w:fill="FFFFFF"/>
        </w:rPr>
        <w:t>Fachtagung</w:t>
      </w:r>
      <w:proofErr w:type="spellEnd"/>
      <w:r w:rsidRPr="00883F87">
        <w:rPr>
          <w:rFonts w:ascii="Times New Roman" w:hAnsi="Times New Roman" w:cs="Times New Roman"/>
          <w:color w:val="222222"/>
          <w:sz w:val="24"/>
          <w:szCs w:val="24"/>
          <w:shd w:val="clear" w:color="auto" w:fill="FFFFFF"/>
        </w:rPr>
        <w:t xml:space="preserve"> des GI-</w:t>
      </w:r>
      <w:proofErr w:type="spellStart"/>
      <w:r w:rsidRPr="00883F87">
        <w:rPr>
          <w:rFonts w:ascii="Times New Roman" w:hAnsi="Times New Roman" w:cs="Times New Roman"/>
          <w:color w:val="222222"/>
          <w:sz w:val="24"/>
          <w:szCs w:val="24"/>
          <w:shd w:val="clear" w:color="auto" w:fill="FFFFFF"/>
        </w:rPr>
        <w:t>Fachbereichs</w:t>
      </w:r>
      <w:proofErr w:type="spellEnd"/>
      <w:r w:rsidRPr="00883F87">
        <w:rPr>
          <w:rFonts w:ascii="Times New Roman" w:hAnsi="Times New Roman" w:cs="Times New Roman"/>
          <w:color w:val="222222"/>
          <w:sz w:val="24"/>
          <w:szCs w:val="24"/>
          <w:shd w:val="clear" w:color="auto" w:fill="FFFFFF"/>
        </w:rPr>
        <w:t xml:space="preserve"> </w:t>
      </w:r>
      <w:proofErr w:type="spellStart"/>
      <w:r w:rsidRPr="00883F87">
        <w:rPr>
          <w:rFonts w:ascii="Times New Roman" w:hAnsi="Times New Roman" w:cs="Times New Roman"/>
          <w:color w:val="222222"/>
          <w:sz w:val="24"/>
          <w:szCs w:val="24"/>
          <w:shd w:val="clear" w:color="auto" w:fill="FFFFFF"/>
        </w:rPr>
        <w:t>Softwaretechnik</w:t>
      </w:r>
      <w:proofErr w:type="spellEnd"/>
      <w:r w:rsidRPr="00883F87">
        <w:rPr>
          <w:rFonts w:ascii="Times New Roman" w:hAnsi="Times New Roman" w:cs="Times New Roman"/>
          <w:color w:val="222222"/>
          <w:sz w:val="24"/>
          <w:szCs w:val="24"/>
          <w:shd w:val="clear" w:color="auto" w:fill="FFFFFF"/>
        </w:rPr>
        <w:t>.</w:t>
      </w:r>
    </w:p>
    <w:sectPr w:rsidR="00082DD6" w:rsidRPr="00883F87" w:rsidSect="0077121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3B6B44" w14:textId="77777777" w:rsidR="00CA25A8" w:rsidRDefault="00CA25A8">
      <w:pPr>
        <w:spacing w:after="0" w:line="240" w:lineRule="auto"/>
      </w:pPr>
      <w:r>
        <w:separator/>
      </w:r>
    </w:p>
  </w:endnote>
  <w:endnote w:type="continuationSeparator" w:id="0">
    <w:p w14:paraId="6FBA4F31" w14:textId="77777777" w:rsidR="00CA25A8" w:rsidRDefault="00CA2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058841" w14:textId="77777777" w:rsidR="00CA25A8" w:rsidRDefault="00CA25A8">
      <w:pPr>
        <w:spacing w:after="0" w:line="240" w:lineRule="auto"/>
      </w:pPr>
      <w:r>
        <w:separator/>
      </w:r>
    </w:p>
  </w:footnote>
  <w:footnote w:type="continuationSeparator" w:id="0">
    <w:p w14:paraId="2F854AEA" w14:textId="77777777" w:rsidR="00CA25A8" w:rsidRDefault="00CA25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29521882"/>
      <w:docPartObj>
        <w:docPartGallery w:val="Page Numbers (Top of Page)"/>
        <w:docPartUnique/>
      </w:docPartObj>
    </w:sdtPr>
    <w:sdtEndPr>
      <w:rPr>
        <w:noProof/>
      </w:rPr>
    </w:sdtEndPr>
    <w:sdtContent>
      <w:p w14:paraId="4C7296B3" w14:textId="474B51F4" w:rsidR="00771217" w:rsidRDefault="00CD4F58">
        <w:pPr>
          <w:pStyle w:val="Header"/>
          <w:jc w:val="right"/>
        </w:pPr>
        <w:r>
          <w:fldChar w:fldCharType="begin"/>
        </w:r>
        <w:r>
          <w:instrText xml:space="preserve"> PAGE   \* MERGEFORMAT </w:instrText>
        </w:r>
        <w:r>
          <w:fldChar w:fldCharType="separate"/>
        </w:r>
        <w:r w:rsidR="00215A67">
          <w:rPr>
            <w:noProof/>
          </w:rPr>
          <w:t>1</w:t>
        </w:r>
        <w:r>
          <w:rPr>
            <w:noProof/>
          </w:rPr>
          <w:fldChar w:fldCharType="end"/>
        </w:r>
      </w:p>
    </w:sdtContent>
  </w:sdt>
  <w:p w14:paraId="18B0165A" w14:textId="1391783C" w:rsidR="00771217" w:rsidRPr="005B11DF" w:rsidRDefault="0077121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CB3FB2"/>
    <w:multiLevelType w:val="hybridMultilevel"/>
    <w:tmpl w:val="B96CE8FE"/>
    <w:lvl w:ilvl="0" w:tplc="48625F1E">
      <w:start w:val="1"/>
      <w:numFmt w:val="decimal"/>
      <w:lvlText w:val="%1."/>
      <w:lvlJc w:val="left"/>
      <w:pPr>
        <w:ind w:left="720" w:hanging="360"/>
      </w:pPr>
      <w:rPr>
        <w:rFonts w:hint="default"/>
      </w:rPr>
    </w:lvl>
    <w:lvl w:ilvl="1" w:tplc="6C5448F0" w:tentative="1">
      <w:start w:val="1"/>
      <w:numFmt w:val="lowerLetter"/>
      <w:lvlText w:val="%2."/>
      <w:lvlJc w:val="left"/>
      <w:pPr>
        <w:ind w:left="1440" w:hanging="360"/>
      </w:pPr>
    </w:lvl>
    <w:lvl w:ilvl="2" w:tplc="A7B2F85C" w:tentative="1">
      <w:start w:val="1"/>
      <w:numFmt w:val="lowerRoman"/>
      <w:lvlText w:val="%3."/>
      <w:lvlJc w:val="right"/>
      <w:pPr>
        <w:ind w:left="2160" w:hanging="180"/>
      </w:pPr>
    </w:lvl>
    <w:lvl w:ilvl="3" w:tplc="A0F0C38A" w:tentative="1">
      <w:start w:val="1"/>
      <w:numFmt w:val="decimal"/>
      <w:lvlText w:val="%4."/>
      <w:lvlJc w:val="left"/>
      <w:pPr>
        <w:ind w:left="2880" w:hanging="360"/>
      </w:pPr>
    </w:lvl>
    <w:lvl w:ilvl="4" w:tplc="31E4434C" w:tentative="1">
      <w:start w:val="1"/>
      <w:numFmt w:val="lowerLetter"/>
      <w:lvlText w:val="%5."/>
      <w:lvlJc w:val="left"/>
      <w:pPr>
        <w:ind w:left="3600" w:hanging="360"/>
      </w:pPr>
    </w:lvl>
    <w:lvl w:ilvl="5" w:tplc="0AD25E12" w:tentative="1">
      <w:start w:val="1"/>
      <w:numFmt w:val="lowerRoman"/>
      <w:lvlText w:val="%6."/>
      <w:lvlJc w:val="right"/>
      <w:pPr>
        <w:ind w:left="4320" w:hanging="180"/>
      </w:pPr>
    </w:lvl>
    <w:lvl w:ilvl="6" w:tplc="2D9E4BB4" w:tentative="1">
      <w:start w:val="1"/>
      <w:numFmt w:val="decimal"/>
      <w:lvlText w:val="%7."/>
      <w:lvlJc w:val="left"/>
      <w:pPr>
        <w:ind w:left="5040" w:hanging="360"/>
      </w:pPr>
    </w:lvl>
    <w:lvl w:ilvl="7" w:tplc="ADBA6D84" w:tentative="1">
      <w:start w:val="1"/>
      <w:numFmt w:val="lowerLetter"/>
      <w:lvlText w:val="%8."/>
      <w:lvlJc w:val="left"/>
      <w:pPr>
        <w:ind w:left="5760" w:hanging="360"/>
      </w:pPr>
    </w:lvl>
    <w:lvl w:ilvl="8" w:tplc="B7E8F12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B00"/>
    <w:rsid w:val="00082DD6"/>
    <w:rsid w:val="000D65FB"/>
    <w:rsid w:val="00116035"/>
    <w:rsid w:val="001F312C"/>
    <w:rsid w:val="0020305D"/>
    <w:rsid w:val="00215A67"/>
    <w:rsid w:val="002E4744"/>
    <w:rsid w:val="003C756C"/>
    <w:rsid w:val="00460AA2"/>
    <w:rsid w:val="00500E63"/>
    <w:rsid w:val="0056545D"/>
    <w:rsid w:val="005B11DF"/>
    <w:rsid w:val="005B7103"/>
    <w:rsid w:val="00624EBE"/>
    <w:rsid w:val="00771217"/>
    <w:rsid w:val="0077162B"/>
    <w:rsid w:val="00791F20"/>
    <w:rsid w:val="007C4724"/>
    <w:rsid w:val="00883F87"/>
    <w:rsid w:val="008B5F88"/>
    <w:rsid w:val="0097180B"/>
    <w:rsid w:val="00A137A5"/>
    <w:rsid w:val="00AD4A00"/>
    <w:rsid w:val="00C45B00"/>
    <w:rsid w:val="00CA25A8"/>
    <w:rsid w:val="00CD4F58"/>
    <w:rsid w:val="00DD10F9"/>
    <w:rsid w:val="00EA45A4"/>
    <w:rsid w:val="00EB305D"/>
    <w:rsid w:val="00ED19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D4438"/>
  <w15:chartTrackingRefBased/>
  <w15:docId w15:val="{555666E1-00FC-4FC1-988B-DDB491EB2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00"/>
    <w:pPr>
      <w:ind w:left="720"/>
      <w:contextualSpacing/>
    </w:pPr>
  </w:style>
  <w:style w:type="paragraph" w:styleId="Header">
    <w:name w:val="header"/>
    <w:basedOn w:val="Normal"/>
    <w:link w:val="HeaderChar"/>
    <w:uiPriority w:val="99"/>
    <w:unhideWhenUsed/>
    <w:rsid w:val="007712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217"/>
  </w:style>
  <w:style w:type="paragraph" w:styleId="Footer">
    <w:name w:val="footer"/>
    <w:basedOn w:val="Normal"/>
    <w:link w:val="FooterChar"/>
    <w:uiPriority w:val="99"/>
    <w:unhideWhenUsed/>
    <w:rsid w:val="007712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75847-A161-4163-9BB0-CAE73A351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9</Pages>
  <Words>2188</Words>
  <Characters>12476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mr mohammed</cp:lastModifiedBy>
  <cp:revision>10</cp:revision>
  <dcterms:created xsi:type="dcterms:W3CDTF">2020-03-22T14:43:00Z</dcterms:created>
  <dcterms:modified xsi:type="dcterms:W3CDTF">2020-03-22T11:06:00Z</dcterms:modified>
</cp:coreProperties>
</file>